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D161" w14:textId="7CFBAAFA" w:rsidR="00193597" w:rsidRPr="006A6157" w:rsidRDefault="002529E9" w:rsidP="006A61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157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423DA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A6157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1639E7EE" w14:textId="028BB97B" w:rsidR="002529E9" w:rsidRPr="006A6157" w:rsidRDefault="002529E9" w:rsidP="006A61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157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35CE55EB" w14:textId="5CB3BB33" w:rsidR="002529E9" w:rsidRPr="006A6157" w:rsidRDefault="002529E9" w:rsidP="006A61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15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23DAB">
        <w:rPr>
          <w:rFonts w:ascii="Times New Roman" w:hAnsi="Times New Roman" w:cs="Times New Roman"/>
          <w:b/>
          <w:bCs/>
          <w:sz w:val="24"/>
          <w:szCs w:val="24"/>
        </w:rPr>
        <w:t xml:space="preserve">4 marca </w:t>
      </w:r>
      <w:r w:rsidRPr="006A6157">
        <w:rPr>
          <w:rFonts w:ascii="Times New Roman" w:hAnsi="Times New Roman" w:cs="Times New Roman"/>
          <w:b/>
          <w:bCs/>
          <w:sz w:val="24"/>
          <w:szCs w:val="24"/>
        </w:rPr>
        <w:t>2024r.</w:t>
      </w:r>
    </w:p>
    <w:p w14:paraId="3172342F" w14:textId="77777777" w:rsidR="002529E9" w:rsidRPr="006A6157" w:rsidRDefault="002529E9" w:rsidP="006A61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1A48B" w14:textId="1C1E7E3A" w:rsidR="002529E9" w:rsidRPr="006A6157" w:rsidRDefault="002529E9" w:rsidP="006A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wprowadzenia </w:t>
      </w:r>
      <w:r w:rsidR="00981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Karty</w:t>
      </w:r>
      <w:r w:rsidRPr="006A6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Audytu Wewnętrznego w Powiecie Pułtuskim</w:t>
      </w:r>
      <w:r w:rsidRPr="006A61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6EA13A9" w14:textId="77777777" w:rsidR="002529E9" w:rsidRPr="006A6157" w:rsidRDefault="002529E9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CDA2C" w14:textId="1D4957C7" w:rsidR="004126BA" w:rsidRPr="006A6157" w:rsidRDefault="002529E9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57">
        <w:rPr>
          <w:rFonts w:ascii="Times New Roman" w:hAnsi="Times New Roman" w:cs="Times New Roman"/>
          <w:sz w:val="24"/>
          <w:szCs w:val="24"/>
        </w:rPr>
        <w:t>Na podstawie art. 34 ust. 1 i art. 35 ust. 2 ustawy z dnia 5 czerwca 1998r. o samorządzie powiatowym (Dz. U. z 202</w:t>
      </w:r>
      <w:r w:rsidR="00652217">
        <w:rPr>
          <w:rFonts w:ascii="Times New Roman" w:hAnsi="Times New Roman" w:cs="Times New Roman"/>
          <w:sz w:val="24"/>
          <w:szCs w:val="24"/>
        </w:rPr>
        <w:t>4</w:t>
      </w:r>
      <w:r w:rsidRPr="006A6157">
        <w:rPr>
          <w:rFonts w:ascii="Times New Roman" w:hAnsi="Times New Roman" w:cs="Times New Roman"/>
          <w:sz w:val="24"/>
          <w:szCs w:val="24"/>
        </w:rPr>
        <w:t>r., poz.</w:t>
      </w:r>
      <w:r w:rsidR="00652217">
        <w:rPr>
          <w:rFonts w:ascii="Times New Roman" w:hAnsi="Times New Roman" w:cs="Times New Roman"/>
          <w:sz w:val="24"/>
          <w:szCs w:val="24"/>
        </w:rPr>
        <w:t xml:space="preserve"> 107</w:t>
      </w:r>
      <w:r w:rsidRPr="006A6157">
        <w:rPr>
          <w:rFonts w:ascii="Times New Roman" w:hAnsi="Times New Roman" w:cs="Times New Roman"/>
          <w:sz w:val="24"/>
          <w:szCs w:val="24"/>
        </w:rPr>
        <w:t>) oraz art. 276 w związku z art. 273 ustawy z</w:t>
      </w:r>
      <w:r w:rsidR="00205C13">
        <w:rPr>
          <w:rFonts w:ascii="Times New Roman" w:hAnsi="Times New Roman" w:cs="Times New Roman"/>
          <w:sz w:val="24"/>
          <w:szCs w:val="24"/>
        </w:rPr>
        <w:t> </w:t>
      </w:r>
      <w:r w:rsidRPr="006A6157">
        <w:rPr>
          <w:rFonts w:ascii="Times New Roman" w:hAnsi="Times New Roman" w:cs="Times New Roman"/>
          <w:sz w:val="24"/>
          <w:szCs w:val="24"/>
        </w:rPr>
        <w:t>dnia 17</w:t>
      </w:r>
      <w:r w:rsidR="00652217">
        <w:rPr>
          <w:rFonts w:ascii="Times New Roman" w:hAnsi="Times New Roman" w:cs="Times New Roman"/>
          <w:sz w:val="24"/>
          <w:szCs w:val="24"/>
        </w:rPr>
        <w:t> </w:t>
      </w:r>
      <w:r w:rsidRPr="006A6157">
        <w:rPr>
          <w:rFonts w:ascii="Times New Roman" w:hAnsi="Times New Roman" w:cs="Times New Roman"/>
          <w:sz w:val="24"/>
          <w:szCs w:val="24"/>
        </w:rPr>
        <w:t>sierpnia 2009r. o finansach publicznych (Dz. U. z 2023r., poz. 1270 ze zm.) i</w:t>
      </w:r>
      <w:r w:rsidR="00652217">
        <w:rPr>
          <w:rFonts w:ascii="Times New Roman" w:hAnsi="Times New Roman" w:cs="Times New Roman"/>
          <w:sz w:val="24"/>
          <w:szCs w:val="24"/>
        </w:rPr>
        <w:t> </w:t>
      </w:r>
      <w:r w:rsidRPr="006A6157">
        <w:rPr>
          <w:rFonts w:ascii="Times New Roman" w:hAnsi="Times New Roman" w:cs="Times New Roman"/>
          <w:sz w:val="24"/>
          <w:szCs w:val="24"/>
        </w:rPr>
        <w:t>§1</w:t>
      </w:r>
      <w:r w:rsidR="00652217">
        <w:rPr>
          <w:rFonts w:ascii="Times New Roman" w:hAnsi="Times New Roman" w:cs="Times New Roman"/>
          <w:sz w:val="24"/>
          <w:szCs w:val="24"/>
        </w:rPr>
        <w:t> </w:t>
      </w:r>
      <w:r w:rsidRPr="006A6157">
        <w:rPr>
          <w:rFonts w:ascii="Times New Roman" w:hAnsi="Times New Roman" w:cs="Times New Roman"/>
          <w:sz w:val="24"/>
          <w:szCs w:val="24"/>
        </w:rPr>
        <w:t>rozporządzenia Ministra Finansów z dnia 4 września 2015r. w sprawie audytu wewnętrznego</w:t>
      </w:r>
      <w:r w:rsidR="002D5DC0" w:rsidRPr="006A6157">
        <w:rPr>
          <w:rFonts w:ascii="Times New Roman" w:hAnsi="Times New Roman" w:cs="Times New Roman"/>
          <w:sz w:val="24"/>
          <w:szCs w:val="24"/>
        </w:rPr>
        <w:t xml:space="preserve"> oraz informacji o pracy i wynikach tego audytu (Dz. U. z 2018r., poz. 506) oraz Komunikatu Ministra Rozwoju i Finansów z dnia 12 grudnia 2016r. w sprawie standardów audytu wewnętrznego dla jednostek sektora finansów publicznych (Dz. Urz. </w:t>
      </w:r>
      <w:proofErr w:type="spellStart"/>
      <w:r w:rsidR="002D5DC0" w:rsidRPr="006A6157">
        <w:rPr>
          <w:rFonts w:ascii="Times New Roman" w:hAnsi="Times New Roman" w:cs="Times New Roman"/>
          <w:sz w:val="24"/>
          <w:szCs w:val="24"/>
        </w:rPr>
        <w:t>MRiF</w:t>
      </w:r>
      <w:proofErr w:type="spellEnd"/>
      <w:r w:rsidR="002D5DC0" w:rsidRPr="006A6157">
        <w:rPr>
          <w:rFonts w:ascii="Times New Roman" w:hAnsi="Times New Roman" w:cs="Times New Roman"/>
          <w:sz w:val="24"/>
          <w:szCs w:val="24"/>
        </w:rPr>
        <w:t xml:space="preserve"> poz. 28)</w:t>
      </w:r>
      <w:r w:rsidR="004126BA" w:rsidRPr="006A6157">
        <w:rPr>
          <w:rFonts w:ascii="Times New Roman" w:hAnsi="Times New Roman" w:cs="Times New Roman"/>
          <w:sz w:val="24"/>
          <w:szCs w:val="24"/>
        </w:rPr>
        <w:t>.</w:t>
      </w:r>
    </w:p>
    <w:p w14:paraId="43AEB80C" w14:textId="77777777" w:rsidR="004126BA" w:rsidRPr="006A6157" w:rsidRDefault="004126BA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F5299" w14:textId="4663071E" w:rsidR="00492A7B" w:rsidRPr="006A6157" w:rsidRDefault="00492A7B" w:rsidP="006A61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15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CD916AE" w14:textId="4556E491" w:rsidR="00492A7B" w:rsidRPr="006A6157" w:rsidRDefault="00492A7B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57">
        <w:rPr>
          <w:rFonts w:ascii="Times New Roman" w:hAnsi="Times New Roman" w:cs="Times New Roman"/>
          <w:sz w:val="24"/>
          <w:szCs w:val="24"/>
        </w:rPr>
        <w:t xml:space="preserve">Wprowadza się do stosowania </w:t>
      </w:r>
      <w:r w:rsidR="00981AD7">
        <w:rPr>
          <w:rFonts w:ascii="Times New Roman" w:hAnsi="Times New Roman" w:cs="Times New Roman"/>
          <w:sz w:val="24"/>
          <w:szCs w:val="24"/>
        </w:rPr>
        <w:t>Kartę</w:t>
      </w:r>
      <w:r w:rsidRPr="006A6157">
        <w:rPr>
          <w:rFonts w:ascii="Times New Roman" w:hAnsi="Times New Roman" w:cs="Times New Roman"/>
          <w:sz w:val="24"/>
          <w:szCs w:val="24"/>
        </w:rPr>
        <w:t xml:space="preserve"> Audytu Wewnętrznego w brzmieniu określonym w</w:t>
      </w:r>
      <w:r w:rsidR="00205C13">
        <w:rPr>
          <w:rFonts w:ascii="Times New Roman" w:hAnsi="Times New Roman" w:cs="Times New Roman"/>
          <w:sz w:val="24"/>
          <w:szCs w:val="24"/>
        </w:rPr>
        <w:t> </w:t>
      </w:r>
      <w:r w:rsidRPr="006A6157">
        <w:rPr>
          <w:rFonts w:ascii="Times New Roman" w:hAnsi="Times New Roman" w:cs="Times New Roman"/>
          <w:sz w:val="24"/>
          <w:szCs w:val="24"/>
        </w:rPr>
        <w:t>załączniku do zarządzenia.</w:t>
      </w:r>
    </w:p>
    <w:p w14:paraId="7D3B8BFC" w14:textId="77777777" w:rsidR="00492A7B" w:rsidRPr="006A6157" w:rsidRDefault="00492A7B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2BC0D" w14:textId="041C39A5" w:rsidR="00492A7B" w:rsidRPr="006A6157" w:rsidRDefault="009E3338" w:rsidP="006A61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15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CB9D032" w14:textId="5DB5E09C" w:rsidR="009E3338" w:rsidRPr="006A6157" w:rsidRDefault="009E3338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57">
        <w:rPr>
          <w:rFonts w:ascii="Times New Roman" w:hAnsi="Times New Roman" w:cs="Times New Roman"/>
          <w:sz w:val="24"/>
          <w:szCs w:val="24"/>
        </w:rPr>
        <w:t>Wykonanie zarządzenia powierza się Audytorowi Wewnętrznemu zatrudnionemu w Starostwie Powiatowym w Pułtusku.</w:t>
      </w:r>
    </w:p>
    <w:p w14:paraId="08C1D7F6" w14:textId="77777777" w:rsidR="00321864" w:rsidRPr="006A6157" w:rsidRDefault="00321864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DD7FE" w14:textId="678F542B" w:rsidR="00321864" w:rsidRPr="006A6157" w:rsidRDefault="00321864" w:rsidP="006A61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15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08C9175" w14:textId="11B5613F" w:rsidR="00321864" w:rsidRPr="006A6157" w:rsidRDefault="00321864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57">
        <w:rPr>
          <w:rFonts w:ascii="Times New Roman" w:hAnsi="Times New Roman" w:cs="Times New Roman"/>
          <w:sz w:val="24"/>
          <w:szCs w:val="24"/>
        </w:rPr>
        <w:t>Traci moc zarządzenie nr 2</w:t>
      </w:r>
      <w:r w:rsidR="00FF6EF9">
        <w:rPr>
          <w:rFonts w:ascii="Times New Roman" w:hAnsi="Times New Roman" w:cs="Times New Roman"/>
          <w:sz w:val="24"/>
          <w:szCs w:val="24"/>
        </w:rPr>
        <w:t>6</w:t>
      </w:r>
      <w:r w:rsidRPr="006A6157">
        <w:rPr>
          <w:rFonts w:ascii="Times New Roman" w:hAnsi="Times New Roman" w:cs="Times New Roman"/>
          <w:sz w:val="24"/>
          <w:szCs w:val="24"/>
        </w:rPr>
        <w:t>/2020</w:t>
      </w:r>
      <w:r w:rsidR="006A6157" w:rsidRPr="006A6157">
        <w:rPr>
          <w:rFonts w:ascii="Times New Roman" w:hAnsi="Times New Roman" w:cs="Times New Roman"/>
          <w:sz w:val="24"/>
          <w:szCs w:val="24"/>
        </w:rPr>
        <w:t xml:space="preserve"> Starosty Pułtuskiego z dnia 6 kwietnia 2020r. w sprawie wprowadzenia Karty Audytu Wewnętrznego.</w:t>
      </w:r>
    </w:p>
    <w:p w14:paraId="410DF36F" w14:textId="77777777" w:rsidR="006A6157" w:rsidRPr="006A6157" w:rsidRDefault="006A6157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C5FC2" w14:textId="3A804BC2" w:rsidR="006A6157" w:rsidRPr="006A6157" w:rsidRDefault="006A6157" w:rsidP="006A61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15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B1CCF20" w14:textId="1CE71936" w:rsidR="006A6157" w:rsidRPr="006A6157" w:rsidRDefault="006A6157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57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D0F713E" w14:textId="77777777" w:rsidR="006A6157" w:rsidRPr="006A6157" w:rsidRDefault="006A6157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5C153" w14:textId="77777777" w:rsidR="006A6157" w:rsidRPr="006A6157" w:rsidRDefault="006A6157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888EF" w14:textId="77777777" w:rsidR="004D64C5" w:rsidRPr="004D64C5" w:rsidRDefault="004D64C5" w:rsidP="004D64C5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4D64C5">
        <w:rPr>
          <w:rFonts w:ascii="Times New Roman" w:hAnsi="Times New Roman"/>
          <w:sz w:val="24"/>
          <w:szCs w:val="24"/>
        </w:rPr>
        <w:t>STAROSTA</w:t>
      </w:r>
    </w:p>
    <w:p w14:paraId="388A0361" w14:textId="77777777" w:rsidR="004D64C5" w:rsidRPr="004D64C5" w:rsidRDefault="004D64C5" w:rsidP="004D64C5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4D64C5">
        <w:rPr>
          <w:rFonts w:ascii="Times New Roman" w:hAnsi="Times New Roman"/>
          <w:sz w:val="24"/>
          <w:szCs w:val="24"/>
        </w:rPr>
        <w:t>/-/ Jan Zalewski</w:t>
      </w:r>
    </w:p>
    <w:p w14:paraId="57004C7D" w14:textId="77777777" w:rsidR="009E3338" w:rsidRPr="006A6157" w:rsidRDefault="009E3338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B212C" w14:textId="77777777" w:rsidR="009E3338" w:rsidRPr="006A6157" w:rsidRDefault="009E3338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E8345" w14:textId="77777777" w:rsidR="00492A7B" w:rsidRPr="006A6157" w:rsidRDefault="00492A7B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12BA6" w14:textId="77777777" w:rsidR="004126BA" w:rsidRPr="006A6157" w:rsidRDefault="004126BA" w:rsidP="006A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26BA" w:rsidRPr="006A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000"/>
    <w:multiLevelType w:val="multilevel"/>
    <w:tmpl w:val="5778F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052BBF"/>
    <w:multiLevelType w:val="multilevel"/>
    <w:tmpl w:val="46F0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72746999">
    <w:abstractNumId w:val="1"/>
  </w:num>
  <w:num w:numId="2" w16cid:durableId="60208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AA"/>
    <w:rsid w:val="00091B0D"/>
    <w:rsid w:val="000E66F1"/>
    <w:rsid w:val="0012339A"/>
    <w:rsid w:val="00193597"/>
    <w:rsid w:val="00205C13"/>
    <w:rsid w:val="002529E9"/>
    <w:rsid w:val="002C46BD"/>
    <w:rsid w:val="002D5DC0"/>
    <w:rsid w:val="00321864"/>
    <w:rsid w:val="003A258C"/>
    <w:rsid w:val="004126BA"/>
    <w:rsid w:val="00423DAB"/>
    <w:rsid w:val="00492A7B"/>
    <w:rsid w:val="004D64C5"/>
    <w:rsid w:val="00623A88"/>
    <w:rsid w:val="00652217"/>
    <w:rsid w:val="006A6157"/>
    <w:rsid w:val="006D6F12"/>
    <w:rsid w:val="006E41AA"/>
    <w:rsid w:val="00722DBC"/>
    <w:rsid w:val="007D0AC6"/>
    <w:rsid w:val="00981AD7"/>
    <w:rsid w:val="009E3338"/>
    <w:rsid w:val="00A07453"/>
    <w:rsid w:val="00A861B4"/>
    <w:rsid w:val="00BF449F"/>
    <w:rsid w:val="00C2040B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62B5"/>
  <w15:chartTrackingRefBased/>
  <w15:docId w15:val="{A8F17DC9-BCA7-431B-9329-2CF0EC9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Akapitzlist"/>
    <w:link w:val="Nagwek1Znak"/>
    <w:uiPriority w:val="9"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0"/>
    </w:pPr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1"/>
    </w:pPr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1">
    <w:name w:val="nag.1"/>
    <w:basedOn w:val="Nagwek1"/>
    <w:next w:val="Normalny"/>
    <w:qFormat/>
    <w:rsid w:val="006D6F12"/>
    <w:pPr>
      <w:spacing w:before="400" w:after="120"/>
    </w:pPr>
    <w:rPr>
      <w:b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F449F"/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customStyle="1" w:styleId="nag21">
    <w:name w:val="nag.2"/>
    <w:basedOn w:val="Nagwek2"/>
    <w:qFormat/>
    <w:rsid w:val="006D6F12"/>
    <w:pPr>
      <w:spacing w:before="360" w:after="120"/>
    </w:pPr>
    <w:rPr>
      <w:b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BF449F"/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paragraph" w:customStyle="1" w:styleId="nag10">
    <w:name w:val="nagł.1"/>
    <w:basedOn w:val="Nagwek1"/>
    <w:qFormat/>
    <w:rsid w:val="00A861B4"/>
    <w:rPr>
      <w:rFonts w:eastAsia="Times New Roman" w:cs="Times New Roman"/>
      <w:b/>
      <w:szCs w:val="24"/>
    </w:rPr>
  </w:style>
  <w:style w:type="paragraph" w:customStyle="1" w:styleId="nag20">
    <w:name w:val="nagł.2"/>
    <w:basedOn w:val="Nagwek2"/>
    <w:qFormat/>
    <w:rsid w:val="00A861B4"/>
    <w:pPr>
      <w:numPr>
        <w:ilvl w:val="1"/>
        <w:numId w:val="1"/>
      </w:numPr>
    </w:pPr>
    <w:rPr>
      <w:rFonts w:eastAsia="Times New Roman" w:cs="Times New Roman"/>
      <w:b w:val="0"/>
      <w:szCs w:val="24"/>
    </w:rPr>
  </w:style>
  <w:style w:type="paragraph" w:styleId="Akapitzlist">
    <w:name w:val="List Paragraph"/>
    <w:basedOn w:val="Normalny"/>
    <w:uiPriority w:val="34"/>
    <w:qFormat/>
    <w:rsid w:val="00BF449F"/>
    <w:pPr>
      <w:ind w:left="720"/>
      <w:contextualSpacing/>
    </w:pPr>
  </w:style>
  <w:style w:type="paragraph" w:customStyle="1" w:styleId="nag11">
    <w:name w:val="nagł. 1"/>
    <w:basedOn w:val="Normalny"/>
    <w:qFormat/>
    <w:rsid w:val="00623A8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pl" w:eastAsia="pl-PL"/>
      <w14:ligatures w14:val="none"/>
    </w:rPr>
  </w:style>
  <w:style w:type="paragraph" w:customStyle="1" w:styleId="nag2">
    <w:name w:val="nagł. 2"/>
    <w:basedOn w:val="Normalny"/>
    <w:qFormat/>
    <w:rsid w:val="00623A88"/>
    <w:pPr>
      <w:numPr>
        <w:ilvl w:val="1"/>
        <w:numId w:val="2"/>
      </w:numPr>
      <w:spacing w:after="0" w:line="360" w:lineRule="auto"/>
      <w:jc w:val="both"/>
    </w:pPr>
    <w:rPr>
      <w:rFonts w:ascii="Times New Roman" w:eastAsia="Arial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Patrycy</dc:creator>
  <cp:keywords/>
  <dc:description/>
  <cp:lastModifiedBy>Joanna Majewska</cp:lastModifiedBy>
  <cp:revision>3</cp:revision>
  <cp:lastPrinted>2024-01-17T06:58:00Z</cp:lastPrinted>
  <dcterms:created xsi:type="dcterms:W3CDTF">2024-03-05T09:34:00Z</dcterms:created>
  <dcterms:modified xsi:type="dcterms:W3CDTF">2024-03-15T11:51:00Z</dcterms:modified>
</cp:coreProperties>
</file>