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6E3E" w14:textId="77E1AD2B" w:rsidR="00885277" w:rsidRPr="00885277" w:rsidRDefault="00885277" w:rsidP="00885277">
      <w:pPr>
        <w:widowControl w:val="0"/>
        <w:rPr>
          <w:kern w:val="2"/>
        </w:rPr>
      </w:pPr>
      <w:r w:rsidRPr="00885277">
        <w:rPr>
          <w:kern w:val="2"/>
        </w:rPr>
        <w:t>GGN.683.2.18.2023</w:t>
      </w:r>
    </w:p>
    <w:p w14:paraId="00D6E392" w14:textId="4799E848" w:rsidR="00350D18" w:rsidRPr="006918EF" w:rsidRDefault="00350D18" w:rsidP="00885277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Umowa  Nr </w:t>
      </w:r>
      <w:r w:rsidR="000F5A2E">
        <w:rPr>
          <w:b/>
          <w:bCs/>
          <w:kern w:val="2"/>
        </w:rPr>
        <w:t>21</w:t>
      </w:r>
      <w:r w:rsidRPr="006918EF">
        <w:rPr>
          <w:b/>
          <w:bCs/>
          <w:kern w:val="2"/>
        </w:rPr>
        <w:t>/20</w:t>
      </w:r>
      <w:r w:rsidR="00DE52AA" w:rsidRPr="006918EF">
        <w:rPr>
          <w:b/>
          <w:bCs/>
          <w:kern w:val="2"/>
        </w:rPr>
        <w:t>2</w:t>
      </w:r>
      <w:r w:rsidR="006F2729">
        <w:rPr>
          <w:b/>
          <w:bCs/>
          <w:kern w:val="2"/>
        </w:rPr>
        <w:t>4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40466683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zawarta w dniu </w:t>
      </w:r>
      <w:r w:rsidR="000F5A2E">
        <w:rPr>
          <w:kern w:val="2"/>
        </w:rPr>
        <w:t xml:space="preserve">22 </w:t>
      </w:r>
      <w:r w:rsidR="006F2729">
        <w:rPr>
          <w:kern w:val="2"/>
        </w:rPr>
        <w:t>stycznia</w:t>
      </w:r>
      <w:r w:rsidR="00D25591">
        <w:rPr>
          <w:kern w:val="2"/>
        </w:rPr>
        <w:t xml:space="preserve"> </w:t>
      </w:r>
      <w:r w:rsidRPr="006918EF">
        <w:rPr>
          <w:kern w:val="2"/>
        </w:rPr>
        <w:t>202</w:t>
      </w:r>
      <w:r w:rsidR="006F2729">
        <w:rPr>
          <w:kern w:val="2"/>
        </w:rPr>
        <w:t>4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- Beata Jóźwiak,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1284C9A8" w14:textId="37C26C7F" w:rsidR="00263058" w:rsidRDefault="00263058" w:rsidP="0026305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>
        <w:rPr>
          <w:kern w:val="2"/>
        </w:rPr>
        <w:t xml:space="preserve">a rzeczoznawcą majątkowym </w:t>
      </w:r>
      <w:r w:rsidR="00A85E1D" w:rsidRPr="00A85E1D">
        <w:rPr>
          <w:kern w:val="2"/>
        </w:rPr>
        <w:t>Izabel</w:t>
      </w:r>
      <w:r w:rsidR="00A85E1D">
        <w:rPr>
          <w:kern w:val="2"/>
        </w:rPr>
        <w:t>ą</w:t>
      </w:r>
      <w:r w:rsidR="00A85E1D" w:rsidRPr="00A85E1D">
        <w:rPr>
          <w:kern w:val="2"/>
        </w:rPr>
        <w:t xml:space="preserve"> Chmielewsk</w:t>
      </w:r>
      <w:r w:rsidR="00A85E1D">
        <w:rPr>
          <w:kern w:val="2"/>
        </w:rPr>
        <w:t>ą</w:t>
      </w:r>
      <w:r w:rsidR="00A85E1D" w:rsidRPr="00A85E1D">
        <w:rPr>
          <w:kern w:val="2"/>
        </w:rPr>
        <w:t xml:space="preserve"> </w:t>
      </w:r>
      <w:r w:rsidR="00A85E1D">
        <w:rPr>
          <w:kern w:val="2"/>
        </w:rPr>
        <w:t>-</w:t>
      </w:r>
      <w:r>
        <w:rPr>
          <w:kern w:val="2"/>
        </w:rPr>
        <w:t xml:space="preserve"> prowadzącym działalność gospodarczą pod firmą </w:t>
      </w:r>
      <w:r w:rsidR="00A85E1D" w:rsidRPr="00A85E1D">
        <w:rPr>
          <w:kern w:val="2"/>
        </w:rPr>
        <w:t>Izabela Chmielewska Est</w:t>
      </w:r>
      <w:r w:rsidR="00A85E1D">
        <w:rPr>
          <w:kern w:val="2"/>
        </w:rPr>
        <w:t>-</w:t>
      </w:r>
      <w:proofErr w:type="spellStart"/>
      <w:r w:rsidR="00A85E1D" w:rsidRPr="00A85E1D">
        <w:rPr>
          <w:kern w:val="2"/>
        </w:rPr>
        <w:t>Poss</w:t>
      </w:r>
      <w:proofErr w:type="spellEnd"/>
      <w:r w:rsidR="00A85E1D">
        <w:rPr>
          <w:kern w:val="2"/>
        </w:rPr>
        <w:t xml:space="preserve"> </w:t>
      </w:r>
      <w:r>
        <w:rPr>
          <w:kern w:val="2"/>
        </w:rPr>
        <w:t>z</w:t>
      </w:r>
      <w:r>
        <w:rPr>
          <w:iCs/>
          <w:kern w:val="2"/>
        </w:rPr>
        <w:t xml:space="preserve"> siedzibą w</w:t>
      </w:r>
      <w:r w:rsidR="00A85E1D">
        <w:rPr>
          <w:iCs/>
          <w:kern w:val="2"/>
        </w:rPr>
        <w:t xml:space="preserve"> 06-100 Pułtusk, Grabówiec 43</w:t>
      </w:r>
      <w:r>
        <w:rPr>
          <w:iCs/>
          <w:kern w:val="2"/>
        </w:rPr>
        <w:t xml:space="preserve"> (NIP </w:t>
      </w:r>
      <w:r w:rsidR="00A85E1D" w:rsidRPr="00A85E1D">
        <w:rPr>
          <w:iCs/>
          <w:kern w:val="2"/>
        </w:rPr>
        <w:t>5681611657</w:t>
      </w:r>
      <w:r>
        <w:rPr>
          <w:iCs/>
          <w:kern w:val="2"/>
        </w:rPr>
        <w:t>, REGON</w:t>
      </w:r>
      <w:r w:rsidR="00A85E1D">
        <w:rPr>
          <w:iCs/>
          <w:kern w:val="2"/>
        </w:rPr>
        <w:t xml:space="preserve"> </w:t>
      </w:r>
      <w:r w:rsidR="00A85E1D" w:rsidRPr="00A85E1D">
        <w:rPr>
          <w:iCs/>
          <w:kern w:val="2"/>
        </w:rPr>
        <w:t>381937421</w:t>
      </w:r>
      <w:r>
        <w:rPr>
          <w:iCs/>
          <w:kern w:val="2"/>
        </w:rPr>
        <w:t>),</w:t>
      </w:r>
      <w:r>
        <w:rPr>
          <w:kern w:val="2"/>
        </w:rPr>
        <w:t xml:space="preserve"> zwan</w:t>
      </w:r>
      <w:r w:rsidR="00A85E1D">
        <w:rPr>
          <w:kern w:val="2"/>
        </w:rPr>
        <w:t>ą</w:t>
      </w:r>
      <w:r>
        <w:rPr>
          <w:kern w:val="2"/>
        </w:rPr>
        <w:t xml:space="preserve"> dalej „Wykonawcą”.</w:t>
      </w:r>
    </w:p>
    <w:p w14:paraId="4852D3A4" w14:textId="02C0CDA2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9447AC">
        <w:rPr>
          <w:kern w:val="2"/>
        </w:rPr>
        <w:t xml:space="preserve"> </w:t>
      </w: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5FF87479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</w:t>
      </w:r>
      <w:r w:rsidR="00F76F0D" w:rsidRPr="003E529E">
        <w:rPr>
          <w:kern w:val="2"/>
        </w:rPr>
        <w:t>.U. z 202</w:t>
      </w:r>
      <w:r w:rsidR="000373B5" w:rsidRPr="003E529E">
        <w:rPr>
          <w:kern w:val="2"/>
        </w:rPr>
        <w:t>3 poz. 1605</w:t>
      </w:r>
      <w:r w:rsidR="00E96B8B" w:rsidRPr="003E529E">
        <w:rPr>
          <w:kern w:val="2"/>
        </w:rPr>
        <w:t>, z</w:t>
      </w:r>
      <w:r w:rsidR="003E529E" w:rsidRPr="003E529E">
        <w:rPr>
          <w:kern w:val="2"/>
        </w:rPr>
        <w:t>e</w:t>
      </w:r>
      <w:r w:rsidR="00E96B8B" w:rsidRPr="003E529E">
        <w:rPr>
          <w:kern w:val="2"/>
        </w:rPr>
        <w:t xml:space="preserve"> zm.</w:t>
      </w:r>
      <w:r w:rsidRPr="003E529E">
        <w:rPr>
          <w:kern w:val="2"/>
        </w:rPr>
        <w:t>)</w:t>
      </w:r>
      <w:r w:rsidR="005E3D15" w:rsidRPr="003E529E">
        <w:rPr>
          <w:kern w:val="2"/>
        </w:rPr>
        <w:t xml:space="preserve">, zgodnie </w:t>
      </w:r>
      <w:r w:rsidR="005E3D15" w:rsidRPr="006918EF">
        <w:rPr>
          <w:kern w:val="2"/>
        </w:rPr>
        <w:t>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754545A2" w:rsidR="006E0F20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nierucho</w:t>
      </w:r>
      <w:r w:rsidR="004F1740">
        <w:rPr>
          <w:kern w:val="2"/>
        </w:rPr>
        <w:t>mo</w:t>
      </w:r>
      <w:r w:rsidR="006E0F20" w:rsidRPr="006918EF">
        <w:rPr>
          <w:kern w:val="2"/>
        </w:rPr>
        <w:t>ści:</w:t>
      </w:r>
    </w:p>
    <w:p w14:paraId="6D776BC6" w14:textId="7D228172" w:rsidR="006F2729" w:rsidRPr="006F2729" w:rsidRDefault="006F2729" w:rsidP="006F2729">
      <w:pPr>
        <w:suppressAutoHyphens w:val="0"/>
        <w:spacing w:after="160" w:line="254" w:lineRule="auto"/>
        <w:contextualSpacing/>
        <w:rPr>
          <w:rFonts w:eastAsiaTheme="minorHAnsi"/>
          <w:kern w:val="2"/>
          <w:lang w:eastAsia="en-US"/>
        </w:rPr>
      </w:pPr>
      <w:r w:rsidRPr="006F2729">
        <w:rPr>
          <w:rFonts w:eastAsiaTheme="minorHAnsi"/>
          <w:kern w:val="2"/>
          <w:lang w:eastAsia="en-US"/>
        </w:rPr>
        <w:t>- działk</w:t>
      </w:r>
      <w:r w:rsidR="001030F3">
        <w:rPr>
          <w:rFonts w:eastAsiaTheme="minorHAnsi"/>
          <w:kern w:val="2"/>
          <w:lang w:eastAsia="en-US"/>
        </w:rPr>
        <w:t>i</w:t>
      </w:r>
      <w:r w:rsidRPr="006F2729">
        <w:rPr>
          <w:rFonts w:eastAsiaTheme="minorHAnsi"/>
          <w:kern w:val="2"/>
          <w:lang w:eastAsia="en-US"/>
        </w:rPr>
        <w:t xml:space="preserve"> nr 18/1 o pow. 0,0055 ha, położonej w obrębie Olbrachcice, gmina Pokrzywnica;</w:t>
      </w:r>
    </w:p>
    <w:p w14:paraId="196E6CB7" w14:textId="63061A6B" w:rsidR="006F2729" w:rsidRPr="006F2729" w:rsidRDefault="006F2729" w:rsidP="006F2729">
      <w:pPr>
        <w:suppressAutoHyphens w:val="0"/>
        <w:spacing w:after="160" w:line="254" w:lineRule="auto"/>
        <w:contextualSpacing/>
        <w:rPr>
          <w:rFonts w:eastAsiaTheme="minorHAnsi"/>
          <w:kern w:val="2"/>
          <w:lang w:eastAsia="en-US"/>
        </w:rPr>
      </w:pPr>
      <w:r w:rsidRPr="006F2729">
        <w:rPr>
          <w:rFonts w:eastAsiaTheme="minorHAnsi"/>
          <w:kern w:val="2"/>
          <w:lang w:eastAsia="en-US"/>
        </w:rPr>
        <w:t>- działk</w:t>
      </w:r>
      <w:r w:rsidR="001030F3">
        <w:rPr>
          <w:rFonts w:eastAsiaTheme="minorHAnsi"/>
          <w:kern w:val="2"/>
          <w:lang w:eastAsia="en-US"/>
        </w:rPr>
        <w:t>i</w:t>
      </w:r>
      <w:r w:rsidRPr="006F2729">
        <w:rPr>
          <w:rFonts w:eastAsiaTheme="minorHAnsi"/>
          <w:kern w:val="2"/>
          <w:lang w:eastAsia="en-US"/>
        </w:rPr>
        <w:t xml:space="preserve"> nr 16/1 o pow. 0,0070 ha, położonej w obrębie Olbrachcice, gmina Pokrzywnica;</w:t>
      </w:r>
    </w:p>
    <w:p w14:paraId="2A4DBAD5" w14:textId="68DA917F" w:rsidR="006F2729" w:rsidRPr="006F2729" w:rsidRDefault="006F2729" w:rsidP="006F2729">
      <w:pPr>
        <w:suppressAutoHyphens w:val="0"/>
        <w:spacing w:after="160" w:line="254" w:lineRule="auto"/>
        <w:contextualSpacing/>
        <w:rPr>
          <w:rFonts w:eastAsiaTheme="minorHAnsi"/>
          <w:kern w:val="2"/>
          <w:lang w:eastAsia="en-US"/>
        </w:rPr>
      </w:pPr>
      <w:r w:rsidRPr="006F2729">
        <w:rPr>
          <w:rFonts w:eastAsiaTheme="minorHAnsi"/>
          <w:kern w:val="2"/>
          <w:lang w:eastAsia="en-US"/>
        </w:rPr>
        <w:t>- działk</w:t>
      </w:r>
      <w:r w:rsidR="001030F3">
        <w:rPr>
          <w:rFonts w:eastAsiaTheme="minorHAnsi"/>
          <w:kern w:val="2"/>
          <w:lang w:eastAsia="en-US"/>
        </w:rPr>
        <w:t>i</w:t>
      </w:r>
      <w:r w:rsidRPr="006F2729">
        <w:rPr>
          <w:rFonts w:eastAsiaTheme="minorHAnsi"/>
          <w:kern w:val="2"/>
          <w:lang w:eastAsia="en-US"/>
        </w:rPr>
        <w:t xml:space="preserve"> nr 132/3 o pow. 0,0024 ha, położonej w obrębie Koziegłowy, gmina Pokrzywnica;</w:t>
      </w:r>
    </w:p>
    <w:p w14:paraId="77FCFC14" w14:textId="15CC6555" w:rsidR="001010B0" w:rsidRPr="006F2729" w:rsidRDefault="006F2729" w:rsidP="006F2729">
      <w:pPr>
        <w:suppressAutoHyphens w:val="0"/>
        <w:spacing w:after="160" w:line="254" w:lineRule="auto"/>
        <w:contextualSpacing/>
        <w:rPr>
          <w:rFonts w:eastAsiaTheme="minorHAnsi"/>
          <w:kern w:val="2"/>
          <w:lang w:eastAsia="en-US"/>
        </w:rPr>
      </w:pPr>
      <w:r w:rsidRPr="006F2729">
        <w:rPr>
          <w:rFonts w:eastAsiaTheme="minorHAnsi"/>
          <w:kern w:val="2"/>
          <w:lang w:eastAsia="en-US"/>
        </w:rPr>
        <w:t>- działk</w:t>
      </w:r>
      <w:r w:rsidR="001030F3">
        <w:rPr>
          <w:rFonts w:eastAsiaTheme="minorHAnsi"/>
          <w:kern w:val="2"/>
          <w:lang w:eastAsia="en-US"/>
        </w:rPr>
        <w:t>i</w:t>
      </w:r>
      <w:r w:rsidRPr="006F2729">
        <w:rPr>
          <w:rFonts w:eastAsiaTheme="minorHAnsi"/>
          <w:kern w:val="2"/>
          <w:lang w:eastAsia="en-US"/>
        </w:rPr>
        <w:t xml:space="preserve"> nr 126/1 o pow. 0,0113 ha, położonej w obrębie Koziegłowy, gmina Pokrzywnica.</w:t>
      </w:r>
      <w:bookmarkStart w:id="0" w:name="_Hlk505854702"/>
    </w:p>
    <w:p w14:paraId="6FF9B076" w14:textId="678A2B8C" w:rsidR="00AA3CB0" w:rsidRPr="003E529E" w:rsidRDefault="00FB574D" w:rsidP="00AA3CB0">
      <w:pPr>
        <w:pStyle w:val="Tekstpodstawowy21"/>
        <w:rPr>
          <w:sz w:val="20"/>
        </w:rPr>
      </w:pPr>
      <w:r w:rsidRPr="006918EF">
        <w:rPr>
          <w:sz w:val="20"/>
        </w:rPr>
        <w:t>Szacun</w:t>
      </w:r>
      <w:r w:rsidR="00AD3870">
        <w:rPr>
          <w:sz w:val="20"/>
        </w:rPr>
        <w:t>ek</w:t>
      </w:r>
      <w:r w:rsidRPr="006918EF">
        <w:rPr>
          <w:sz w:val="20"/>
        </w:rPr>
        <w:t xml:space="preserve"> </w:t>
      </w:r>
      <w:r w:rsidR="00AD3870">
        <w:rPr>
          <w:sz w:val="20"/>
        </w:rPr>
        <w:t>jest</w:t>
      </w:r>
      <w:r w:rsidRPr="006918EF">
        <w:rPr>
          <w:sz w:val="20"/>
        </w:rPr>
        <w:t xml:space="preserve"> niezbędn</w:t>
      </w:r>
      <w:r w:rsidR="00AD3870">
        <w:rPr>
          <w:sz w:val="20"/>
        </w:rPr>
        <w:t>y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>
        <w:rPr>
          <w:sz w:val="20"/>
        </w:rPr>
        <w:t xml:space="preserve">Gminę </w:t>
      </w:r>
      <w:r w:rsidR="006F2729">
        <w:rPr>
          <w:sz w:val="20"/>
        </w:rPr>
        <w:t>Pokrzywnica</w:t>
      </w:r>
      <w:r w:rsidR="00635932">
        <w:rPr>
          <w:sz w:val="20"/>
        </w:rPr>
        <w:t xml:space="preserve"> </w:t>
      </w:r>
      <w:r w:rsidRPr="006918EF">
        <w:rPr>
          <w:sz w:val="20"/>
        </w:rPr>
        <w:t>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 xml:space="preserve">o szczególnych zasadach przygotowania i realizacji inwestycji  w zakresie </w:t>
      </w:r>
      <w:r w:rsidRPr="003E529E">
        <w:rPr>
          <w:sz w:val="20"/>
        </w:rPr>
        <w:t>dróg publicznych (Dz.U. z 202</w:t>
      </w:r>
      <w:r w:rsidR="006B5BD4" w:rsidRPr="003E529E">
        <w:rPr>
          <w:sz w:val="20"/>
        </w:rPr>
        <w:t>3</w:t>
      </w:r>
      <w:r w:rsidRPr="003E529E">
        <w:rPr>
          <w:sz w:val="20"/>
        </w:rPr>
        <w:t xml:space="preserve"> r. poz. </w:t>
      </w:r>
      <w:r w:rsidR="006B5BD4" w:rsidRPr="003E529E">
        <w:rPr>
          <w:sz w:val="20"/>
        </w:rPr>
        <w:t>162</w:t>
      </w:r>
      <w:r w:rsidR="003E529E">
        <w:rPr>
          <w:sz w:val="20"/>
        </w:rPr>
        <w:t xml:space="preserve">, </w:t>
      </w:r>
      <w:r w:rsidR="003E529E" w:rsidRPr="003E529E">
        <w:rPr>
          <w:sz w:val="20"/>
        </w:rPr>
        <w:t>ze zm.</w:t>
      </w:r>
      <w:r w:rsidRPr="003E529E">
        <w:rPr>
          <w:sz w:val="20"/>
        </w:rPr>
        <w:t xml:space="preserve">). </w:t>
      </w:r>
    </w:p>
    <w:p w14:paraId="5023A89E" w14:textId="77777777" w:rsidR="00AD3870" w:rsidRPr="00AD3870" w:rsidRDefault="00AD3870" w:rsidP="00AA3CB0">
      <w:pPr>
        <w:pStyle w:val="Tekstpodstawowy21"/>
        <w:rPr>
          <w:color w:val="FF0000"/>
          <w:sz w:val="20"/>
        </w:rPr>
      </w:pPr>
    </w:p>
    <w:bookmarkEnd w:id="0"/>
    <w:p w14:paraId="69BAE04B" w14:textId="775DC421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 xml:space="preserve">Wycena nieruchomości  winna  być wykonana zgodnie z: </w:t>
      </w:r>
      <w:r w:rsidR="00E76E96" w:rsidRPr="006918EF">
        <w:rPr>
          <w:b/>
          <w:bCs/>
          <w:kern w:val="2"/>
        </w:rPr>
        <w:t xml:space="preserve"> </w:t>
      </w:r>
    </w:p>
    <w:p w14:paraId="413B7EA7" w14:textId="35617A44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t>-  ustawą z dnia 21 sierpnia 1997 r. o gospodarce nieruchomościami (</w:t>
      </w:r>
      <w:r w:rsidR="004251B3">
        <w:t>Dz. U. z 2023 r. poz. 344</w:t>
      </w:r>
      <w:r w:rsidR="00E96B8B">
        <w:t>,</w:t>
      </w:r>
      <w:r w:rsidR="00635932">
        <w:t xml:space="preserve"> ze zm.</w:t>
      </w:r>
      <w:r w:rsidR="004251B3">
        <w:t>).</w:t>
      </w:r>
    </w:p>
    <w:p w14:paraId="2276AB9B" w14:textId="107EE3E2" w:rsidR="00E76E96" w:rsidRPr="001773B2" w:rsidRDefault="00E76E96" w:rsidP="004251B3">
      <w:pPr>
        <w:widowControl w:val="0"/>
        <w:tabs>
          <w:tab w:val="left" w:pos="45"/>
        </w:tabs>
        <w:ind w:left="-18"/>
        <w:jc w:val="both"/>
        <w:rPr>
          <w:kern w:val="2"/>
        </w:rPr>
      </w:pPr>
      <w:r w:rsidRPr="001773B2">
        <w:rPr>
          <w:kern w:val="2"/>
        </w:rPr>
        <w:t xml:space="preserve">- </w:t>
      </w:r>
      <w:r w:rsidR="0020694A" w:rsidRPr="001773B2">
        <w:rPr>
          <w:kern w:val="2"/>
        </w:rPr>
        <w:t xml:space="preserve"> </w:t>
      </w:r>
      <w:r w:rsidRPr="001773B2">
        <w:rPr>
          <w:kern w:val="2"/>
        </w:rPr>
        <w:t xml:space="preserve">rozporządzeniem Rady Ministrów z dnia </w:t>
      </w:r>
      <w:r w:rsidR="001773B2" w:rsidRPr="001773B2">
        <w:rPr>
          <w:kern w:val="2"/>
        </w:rPr>
        <w:t>5</w:t>
      </w:r>
      <w:r w:rsidRPr="001773B2">
        <w:rPr>
          <w:kern w:val="2"/>
        </w:rPr>
        <w:t xml:space="preserve"> września 20</w:t>
      </w:r>
      <w:r w:rsidR="001773B2" w:rsidRPr="001773B2">
        <w:rPr>
          <w:kern w:val="2"/>
        </w:rPr>
        <w:t>2</w:t>
      </w:r>
      <w:r w:rsidR="001773B2">
        <w:rPr>
          <w:kern w:val="2"/>
        </w:rPr>
        <w:t>3</w:t>
      </w:r>
      <w:r w:rsidRPr="001773B2">
        <w:rPr>
          <w:kern w:val="2"/>
        </w:rPr>
        <w:t xml:space="preserve"> r. w sprawie wyceny nieruchomości (Dz.U. </w:t>
      </w:r>
      <w:r w:rsidR="00E80FD3" w:rsidRPr="001773B2">
        <w:rPr>
          <w:kern w:val="2"/>
        </w:rPr>
        <w:t>z 202</w:t>
      </w:r>
      <w:r w:rsidR="001773B2" w:rsidRPr="001773B2">
        <w:rPr>
          <w:kern w:val="2"/>
        </w:rPr>
        <w:t>3</w:t>
      </w:r>
      <w:r w:rsidR="00E80FD3" w:rsidRPr="001773B2">
        <w:rPr>
          <w:kern w:val="2"/>
        </w:rPr>
        <w:t xml:space="preserve"> r. </w:t>
      </w:r>
      <w:r w:rsidRPr="001773B2">
        <w:rPr>
          <w:kern w:val="2"/>
        </w:rPr>
        <w:t xml:space="preserve">poz. </w:t>
      </w:r>
      <w:r w:rsidR="001773B2" w:rsidRPr="001773B2">
        <w:rPr>
          <w:kern w:val="2"/>
        </w:rPr>
        <w:t>1832)</w:t>
      </w:r>
    </w:p>
    <w:p w14:paraId="188158B5" w14:textId="779C50B3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</w:t>
      </w:r>
      <w:r w:rsidR="00350D18" w:rsidRPr="003E529E">
        <w:rPr>
          <w:kern w:val="2"/>
        </w:rPr>
        <w:t xml:space="preserve">o której mowa </w:t>
      </w:r>
      <w:r w:rsidR="002C4E41" w:rsidRPr="003E529E">
        <w:rPr>
          <w:kern w:val="2"/>
        </w:rPr>
        <w:t xml:space="preserve"> </w:t>
      </w:r>
      <w:r w:rsidR="00350D18" w:rsidRPr="003E529E">
        <w:rPr>
          <w:kern w:val="2"/>
        </w:rPr>
        <w:t xml:space="preserve">w art. 156 ust. 4 </w:t>
      </w:r>
      <w:r w:rsidR="00350D18" w:rsidRPr="006918EF">
        <w:rPr>
          <w:kern w:val="2"/>
        </w:rPr>
        <w:t xml:space="preserve">ustawy z dnia 21 sierpnia 1997 r. o gospodarce nieruchomościami. </w:t>
      </w:r>
    </w:p>
    <w:p w14:paraId="3351DE27" w14:textId="28E3673F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42D0E69A" w:rsidR="00275257" w:rsidRPr="006918EF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3</w:t>
      </w:r>
      <w:r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04DA3825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6F2729">
        <w:t>40</w:t>
      </w:r>
      <w:r w:rsidR="00BE46B5">
        <w:t xml:space="preserve"> </w:t>
      </w:r>
      <w:r w:rsidR="006918EF" w:rsidRPr="006918EF">
        <w:t>dni licząc od daty podpisania umowy</w:t>
      </w:r>
      <w:r w:rsidR="00D25591">
        <w:t>.</w:t>
      </w:r>
    </w:p>
    <w:p w14:paraId="2CB932A5" w14:textId="212FA295" w:rsidR="008152E5" w:rsidRPr="004A0D54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lastRenderedPageBreak/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48C2AA35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 </w:t>
      </w:r>
      <w:r w:rsidR="00A85E1D">
        <w:rPr>
          <w:bCs/>
        </w:rPr>
        <w:t>2 460</w:t>
      </w:r>
      <w:r w:rsidRPr="006918EF">
        <w:rPr>
          <w:bCs/>
        </w:rPr>
        <w:t xml:space="preserve"> </w:t>
      </w:r>
      <w:r w:rsidRPr="006918EF">
        <w:rPr>
          <w:bCs/>
          <w:i/>
          <w:iCs/>
        </w:rPr>
        <w:t xml:space="preserve">(słownie </w:t>
      </w:r>
      <w:r w:rsidR="00A85E1D">
        <w:rPr>
          <w:bCs/>
          <w:i/>
          <w:iCs/>
        </w:rPr>
        <w:t>dwa tysiące czterysta sześćdziesiąt</w:t>
      </w:r>
      <w:r w:rsidR="00284F86" w:rsidRPr="006918EF">
        <w:rPr>
          <w:bCs/>
          <w:i/>
          <w:iCs/>
        </w:rPr>
        <w:t xml:space="preserve">) </w:t>
      </w:r>
      <w:r w:rsidRPr="006918EF">
        <w:rPr>
          <w:bCs/>
        </w:rPr>
        <w:t xml:space="preserve">złotych 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3E529E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505B1BEC" w:rsidR="00275257" w:rsidRPr="003E529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3E529E">
        <w:rPr>
          <w:bCs/>
        </w:rPr>
        <w:t xml:space="preserve">1. Wykonawca </w:t>
      </w:r>
      <w:r w:rsidR="00126B87" w:rsidRPr="003E529E">
        <w:rPr>
          <w:bCs/>
        </w:rPr>
        <w:t>przekaże</w:t>
      </w:r>
      <w:r w:rsidRPr="003E529E">
        <w:rPr>
          <w:bCs/>
        </w:rPr>
        <w:t xml:space="preserve"> Zamawiające</w:t>
      </w:r>
      <w:r w:rsidR="00126B87" w:rsidRPr="003E529E">
        <w:rPr>
          <w:bCs/>
        </w:rPr>
        <w:t>mu do odbioru prac</w:t>
      </w:r>
      <w:r w:rsidR="00E76E96" w:rsidRPr="003E529E">
        <w:rPr>
          <w:bCs/>
        </w:rPr>
        <w:t>ę</w:t>
      </w:r>
      <w:r w:rsidR="00126B87" w:rsidRPr="003E529E">
        <w:rPr>
          <w:bCs/>
        </w:rPr>
        <w:t xml:space="preserve"> na co najmniej </w:t>
      </w:r>
      <w:r w:rsidR="003E529E" w:rsidRPr="003E529E">
        <w:rPr>
          <w:bCs/>
        </w:rPr>
        <w:t>7</w:t>
      </w:r>
      <w:r w:rsidR="00126B87" w:rsidRPr="003E529E">
        <w:rPr>
          <w:bCs/>
        </w:rPr>
        <w:t xml:space="preserve"> dni robocz</w:t>
      </w:r>
      <w:r w:rsidR="00C72DED" w:rsidRPr="003E529E">
        <w:rPr>
          <w:bCs/>
        </w:rPr>
        <w:t>ych</w:t>
      </w:r>
      <w:r w:rsidR="00126B87" w:rsidRPr="003E529E">
        <w:rPr>
          <w:bCs/>
        </w:rPr>
        <w:t xml:space="preserve"> </w:t>
      </w:r>
      <w:r w:rsidR="000C499B" w:rsidRPr="003E529E">
        <w:rPr>
          <w:bCs/>
        </w:rPr>
        <w:t>przed</w:t>
      </w:r>
      <w:r w:rsidR="00126B87" w:rsidRPr="003E529E">
        <w:rPr>
          <w:bCs/>
        </w:rPr>
        <w:t xml:space="preserve"> </w:t>
      </w:r>
      <w:r w:rsidR="005E3D15" w:rsidRPr="003E529E">
        <w:rPr>
          <w:bCs/>
        </w:rPr>
        <w:t xml:space="preserve">terminem określonym </w:t>
      </w:r>
      <w:r w:rsidR="00126B87" w:rsidRPr="003E529E">
        <w:rPr>
          <w:bCs/>
        </w:rPr>
        <w:t>w §</w:t>
      </w:r>
      <w:r w:rsidR="00692A0E" w:rsidRPr="003E529E">
        <w:rPr>
          <w:bCs/>
        </w:rPr>
        <w:t>4 ust.1</w:t>
      </w:r>
      <w:r w:rsidRPr="003E529E">
        <w:rPr>
          <w:bCs/>
        </w:rPr>
        <w:t xml:space="preserve">, a Zamawiający </w:t>
      </w:r>
      <w:r w:rsidR="00B5465A" w:rsidRPr="003E529E">
        <w:rPr>
          <w:bCs/>
        </w:rPr>
        <w:t xml:space="preserve">przystąpi do odbioru przekazanej dokumentacji </w:t>
      </w:r>
      <w:r w:rsidR="005A6C01" w:rsidRPr="003E529E">
        <w:rPr>
          <w:bCs/>
        </w:rPr>
        <w:t xml:space="preserve">w ciągu </w:t>
      </w:r>
      <w:r w:rsidR="003E529E" w:rsidRPr="003E529E">
        <w:rPr>
          <w:bCs/>
        </w:rPr>
        <w:t>4</w:t>
      </w:r>
      <w:r w:rsidR="005A6C01" w:rsidRPr="003E529E">
        <w:rPr>
          <w:bCs/>
        </w:rPr>
        <w:t xml:space="preserve"> dni roboczych</w:t>
      </w:r>
      <w:r w:rsidR="00B5465A" w:rsidRPr="003E529E">
        <w:rPr>
          <w:bCs/>
        </w:rPr>
        <w:t xml:space="preserve"> od jej przekazania</w:t>
      </w:r>
      <w:r w:rsidRPr="003E529E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3E529E">
        <w:rPr>
          <w:bCs/>
        </w:rPr>
        <w:t xml:space="preserve">2. </w:t>
      </w:r>
      <w:r w:rsidR="00B5465A" w:rsidRPr="003E529E">
        <w:rPr>
          <w:bCs/>
        </w:rPr>
        <w:t xml:space="preserve">Odbiór, o którym mowa w ust. 1 zostanie potwierdzony protokołem odbioru. Protokół odbioru zawierał </w:t>
      </w:r>
      <w:r w:rsidR="00B5465A" w:rsidRPr="006918EF">
        <w:rPr>
          <w:bCs/>
        </w:rPr>
        <w:t>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 xml:space="preserve">W razie wystąpienia istotnej zmiany okoliczności powodującej, że wykonanie umowy nie leży w interesie </w:t>
      </w:r>
      <w:r w:rsidRPr="006918EF">
        <w:lastRenderedPageBreak/>
        <w:t>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1FC5DB32" w14:textId="77777777" w:rsidR="00545B31" w:rsidRPr="006918EF" w:rsidRDefault="00545B31" w:rsidP="00692A0E">
      <w:pPr>
        <w:widowControl w:val="0"/>
        <w:jc w:val="both"/>
      </w:pPr>
    </w:p>
    <w:p w14:paraId="63FD3C48" w14:textId="5CDDC15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0</w:t>
      </w:r>
      <w:r w:rsidRPr="006918EF">
        <w:rPr>
          <w:b/>
        </w:rPr>
        <w:t>.</w:t>
      </w:r>
    </w:p>
    <w:p w14:paraId="04FE8E0C" w14:textId="0476CDD5" w:rsidR="00275257" w:rsidRDefault="00275257" w:rsidP="00275257">
      <w:pPr>
        <w:widowControl w:val="0"/>
        <w:jc w:val="both"/>
      </w:pPr>
      <w:r w:rsidRPr="006918EF">
        <w:t>Uprawnienia z tytułu rękojmi za wady fizyczne i prawne pracy wygasają z upływem 3 lat od dnia ostatecznego odbioru</w:t>
      </w:r>
      <w:r w:rsidR="00AC0910" w:rsidRPr="006918EF">
        <w:t>, tj. podpisania protokołu odbioru potwierdzającego prawidłowe wykonanie przedmiotu 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245B44E4" w14:textId="1FBD112C" w:rsidR="00275257" w:rsidRPr="00E96B8B" w:rsidRDefault="00275257" w:rsidP="00E96B8B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1</w:t>
      </w:r>
      <w:r w:rsidRPr="006918EF">
        <w:rPr>
          <w:b/>
        </w:rPr>
        <w:t>.</w:t>
      </w:r>
    </w:p>
    <w:p w14:paraId="0D0BBD45" w14:textId="77777777" w:rsidR="00E96B8B" w:rsidRPr="00E96B8B" w:rsidRDefault="00E96B8B" w:rsidP="00E96B8B">
      <w:pPr>
        <w:widowControl w:val="0"/>
        <w:jc w:val="both"/>
      </w:pPr>
      <w:r w:rsidRPr="00E96B8B">
        <w:t>1. Wszelkie zmiany umowy wymagają formy pisemnej pod rygorem nieważności.</w:t>
      </w:r>
    </w:p>
    <w:p w14:paraId="1668B81E" w14:textId="77777777" w:rsidR="00E96B8B" w:rsidRPr="00E96B8B" w:rsidRDefault="00E96B8B" w:rsidP="00E96B8B">
      <w:pPr>
        <w:widowControl w:val="0"/>
        <w:jc w:val="both"/>
      </w:pPr>
      <w:r w:rsidRPr="00E96B8B">
        <w:t>2. Cesja wierzytelności wymaga pisemnej zgody Zamawiającego.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510D1AE9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2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469195CA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3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6FA590FF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AC0910" w:rsidRPr="006918EF">
        <w:rPr>
          <w:b/>
        </w:rPr>
        <w:t>4</w:t>
      </w:r>
      <w:r w:rsidRPr="006918EF">
        <w:rPr>
          <w:b/>
        </w:rPr>
        <w:t>.</w:t>
      </w:r>
    </w:p>
    <w:p w14:paraId="593756D2" w14:textId="43F14537" w:rsidR="00275257" w:rsidRDefault="00275257" w:rsidP="0027525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19F931E3" w14:textId="07FBA251" w:rsidR="00E314DB" w:rsidRDefault="00E314DB" w:rsidP="00275257">
      <w:pPr>
        <w:widowControl w:val="0"/>
        <w:jc w:val="both"/>
      </w:pPr>
    </w:p>
    <w:p w14:paraId="5B8EB087" w14:textId="77777777" w:rsidR="00E314DB" w:rsidRPr="006918EF" w:rsidRDefault="00E314DB" w:rsidP="00275257">
      <w:pPr>
        <w:widowControl w:val="0"/>
        <w:jc w:val="both"/>
      </w:pPr>
    </w:p>
    <w:p w14:paraId="4FE48D43" w14:textId="017535CD" w:rsidR="00275257" w:rsidRDefault="00275257" w:rsidP="00C25DB7">
      <w:pPr>
        <w:widowControl w:val="0"/>
        <w:jc w:val="both"/>
      </w:pP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CF67CEE" w14:textId="2723A0F0" w:rsidR="00E314DB" w:rsidRDefault="00E314DB" w:rsidP="00C25DB7">
      <w:pPr>
        <w:widowControl w:val="0"/>
        <w:jc w:val="both"/>
      </w:pPr>
    </w:p>
    <w:p w14:paraId="1CE1CEF0" w14:textId="1DCC860F" w:rsidR="00E314DB" w:rsidRDefault="00E314DB" w:rsidP="00C25DB7">
      <w:pPr>
        <w:widowControl w:val="0"/>
        <w:jc w:val="both"/>
      </w:pPr>
    </w:p>
    <w:p w14:paraId="3B19C16D" w14:textId="77777777" w:rsidR="00635932" w:rsidRDefault="00635932" w:rsidP="00C25DB7">
      <w:pPr>
        <w:widowControl w:val="0"/>
        <w:jc w:val="both"/>
      </w:pPr>
    </w:p>
    <w:p w14:paraId="3008DD29" w14:textId="77777777" w:rsidR="00635932" w:rsidRDefault="00635932" w:rsidP="00C25DB7">
      <w:pPr>
        <w:widowControl w:val="0"/>
        <w:jc w:val="both"/>
      </w:pPr>
    </w:p>
    <w:p w14:paraId="4A3FC21E" w14:textId="7EC333FA" w:rsidR="00E314DB" w:rsidRDefault="00E314DB" w:rsidP="00C25DB7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3869A79E" w14:textId="48503BC1" w:rsidR="00E314DB" w:rsidRDefault="00E314DB" w:rsidP="00C25DB7">
      <w:pPr>
        <w:widowControl w:val="0"/>
        <w:jc w:val="both"/>
      </w:pPr>
    </w:p>
    <w:p w14:paraId="49114669" w14:textId="36C7082E" w:rsidR="00E314DB" w:rsidRDefault="00E314DB" w:rsidP="00C25DB7">
      <w:pPr>
        <w:widowControl w:val="0"/>
        <w:jc w:val="both"/>
      </w:pPr>
    </w:p>
    <w:p w14:paraId="2B41BA91" w14:textId="77777777" w:rsidR="00635932" w:rsidRDefault="00635932" w:rsidP="00C25DB7">
      <w:pPr>
        <w:widowControl w:val="0"/>
        <w:jc w:val="both"/>
      </w:pPr>
    </w:p>
    <w:p w14:paraId="580070E1" w14:textId="77777777" w:rsidR="00635932" w:rsidRDefault="00635932" w:rsidP="00C25DB7">
      <w:pPr>
        <w:widowControl w:val="0"/>
        <w:jc w:val="both"/>
      </w:pPr>
    </w:p>
    <w:p w14:paraId="61142B7E" w14:textId="77777777" w:rsidR="00635932" w:rsidRDefault="00635932" w:rsidP="00C25DB7">
      <w:pPr>
        <w:widowControl w:val="0"/>
        <w:jc w:val="both"/>
      </w:pPr>
    </w:p>
    <w:p w14:paraId="0C91A4FB" w14:textId="23F74B65" w:rsidR="00E314DB" w:rsidRPr="0061352B" w:rsidRDefault="00E314DB" w:rsidP="00C25DB7">
      <w:pPr>
        <w:widowControl w:val="0"/>
        <w:jc w:val="both"/>
      </w:pPr>
      <w:r>
        <w:t>……………………………………….</w:t>
      </w:r>
    </w:p>
    <w:sectPr w:rsidR="00E314DB" w:rsidRPr="0061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19D"/>
    <w:multiLevelType w:val="hybridMultilevel"/>
    <w:tmpl w:val="22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  <w:num w:numId="6" w16cid:durableId="117611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23B"/>
    <w:rsid w:val="00030C36"/>
    <w:rsid w:val="000373B5"/>
    <w:rsid w:val="000A64EF"/>
    <w:rsid w:val="000C499B"/>
    <w:rsid w:val="000E24B7"/>
    <w:rsid w:val="000F11B7"/>
    <w:rsid w:val="000F5A2E"/>
    <w:rsid w:val="001010B0"/>
    <w:rsid w:val="001030F3"/>
    <w:rsid w:val="0011186D"/>
    <w:rsid w:val="00126B87"/>
    <w:rsid w:val="00165AD1"/>
    <w:rsid w:val="00173FA9"/>
    <w:rsid w:val="001773B2"/>
    <w:rsid w:val="001C47F0"/>
    <w:rsid w:val="001C6505"/>
    <w:rsid w:val="00202DC0"/>
    <w:rsid w:val="0020694A"/>
    <w:rsid w:val="00261A91"/>
    <w:rsid w:val="00263058"/>
    <w:rsid w:val="00275257"/>
    <w:rsid w:val="0027794A"/>
    <w:rsid w:val="00284F86"/>
    <w:rsid w:val="002B45A9"/>
    <w:rsid w:val="002C4E41"/>
    <w:rsid w:val="002F102C"/>
    <w:rsid w:val="00305199"/>
    <w:rsid w:val="0031314F"/>
    <w:rsid w:val="00326F0F"/>
    <w:rsid w:val="00350D18"/>
    <w:rsid w:val="003549FD"/>
    <w:rsid w:val="003748A8"/>
    <w:rsid w:val="003E529E"/>
    <w:rsid w:val="003E52C2"/>
    <w:rsid w:val="00415378"/>
    <w:rsid w:val="004251B3"/>
    <w:rsid w:val="00480B32"/>
    <w:rsid w:val="004A0D54"/>
    <w:rsid w:val="004C0A25"/>
    <w:rsid w:val="004C2900"/>
    <w:rsid w:val="004E224E"/>
    <w:rsid w:val="004F1740"/>
    <w:rsid w:val="0051480C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35932"/>
    <w:rsid w:val="006918EF"/>
    <w:rsid w:val="00692A0E"/>
    <w:rsid w:val="006A1197"/>
    <w:rsid w:val="006B5BD4"/>
    <w:rsid w:val="006E0F20"/>
    <w:rsid w:val="006F2729"/>
    <w:rsid w:val="007669A0"/>
    <w:rsid w:val="00772874"/>
    <w:rsid w:val="007B661A"/>
    <w:rsid w:val="007D278A"/>
    <w:rsid w:val="007E23A4"/>
    <w:rsid w:val="007E67A5"/>
    <w:rsid w:val="007F2E23"/>
    <w:rsid w:val="00802534"/>
    <w:rsid w:val="008152E5"/>
    <w:rsid w:val="00820E37"/>
    <w:rsid w:val="00843BFC"/>
    <w:rsid w:val="00860DC5"/>
    <w:rsid w:val="00864299"/>
    <w:rsid w:val="00885277"/>
    <w:rsid w:val="009303AB"/>
    <w:rsid w:val="009338AA"/>
    <w:rsid w:val="009524E7"/>
    <w:rsid w:val="00953B28"/>
    <w:rsid w:val="00956E90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85E1D"/>
    <w:rsid w:val="00AA18F5"/>
    <w:rsid w:val="00AA3CB0"/>
    <w:rsid w:val="00AC0910"/>
    <w:rsid w:val="00AD3870"/>
    <w:rsid w:val="00B1034F"/>
    <w:rsid w:val="00B5465A"/>
    <w:rsid w:val="00B66CD1"/>
    <w:rsid w:val="00B73443"/>
    <w:rsid w:val="00B8628E"/>
    <w:rsid w:val="00BA2995"/>
    <w:rsid w:val="00BE46B5"/>
    <w:rsid w:val="00C25DB7"/>
    <w:rsid w:val="00C60DCC"/>
    <w:rsid w:val="00C72DED"/>
    <w:rsid w:val="00CB14EF"/>
    <w:rsid w:val="00CC13BA"/>
    <w:rsid w:val="00CD39EE"/>
    <w:rsid w:val="00CD59AB"/>
    <w:rsid w:val="00D25591"/>
    <w:rsid w:val="00D468D9"/>
    <w:rsid w:val="00D57901"/>
    <w:rsid w:val="00D662CB"/>
    <w:rsid w:val="00D71680"/>
    <w:rsid w:val="00D8443E"/>
    <w:rsid w:val="00DE52AA"/>
    <w:rsid w:val="00DE59A9"/>
    <w:rsid w:val="00E314DB"/>
    <w:rsid w:val="00E622F9"/>
    <w:rsid w:val="00E764DD"/>
    <w:rsid w:val="00E76E96"/>
    <w:rsid w:val="00E80FD3"/>
    <w:rsid w:val="00E96B8B"/>
    <w:rsid w:val="00EE1523"/>
    <w:rsid w:val="00EE1AAF"/>
    <w:rsid w:val="00EE3AF7"/>
    <w:rsid w:val="00F27D9E"/>
    <w:rsid w:val="00F76F0D"/>
    <w:rsid w:val="00FB574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103</cp:revision>
  <cp:lastPrinted>2024-01-11T08:26:00Z</cp:lastPrinted>
  <dcterms:created xsi:type="dcterms:W3CDTF">2020-07-08T12:47:00Z</dcterms:created>
  <dcterms:modified xsi:type="dcterms:W3CDTF">2024-01-22T10:14:00Z</dcterms:modified>
</cp:coreProperties>
</file>