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89" w:rsidRDefault="000A4D89" w:rsidP="000A4D89">
      <w:r>
        <w:t>WRP.4040.2.7.2023</w:t>
      </w:r>
    </w:p>
    <w:p w:rsidR="000A4D89" w:rsidRDefault="000A4D89" w:rsidP="000A4D89"/>
    <w:p w:rsidR="000A4D89" w:rsidRDefault="000A4D89" w:rsidP="000A4D89">
      <w:pPr>
        <w:jc w:val="center"/>
        <w:rPr>
          <w:b/>
        </w:rPr>
      </w:pPr>
      <w:r w:rsidRPr="002A5EE6">
        <w:rPr>
          <w:b/>
        </w:rPr>
        <w:t>UMOWA O DZIEŁO</w:t>
      </w:r>
      <w:r>
        <w:rPr>
          <w:b/>
        </w:rPr>
        <w:t xml:space="preserve"> nr</w:t>
      </w:r>
      <w:r w:rsidR="00471A65">
        <w:rPr>
          <w:b/>
        </w:rPr>
        <w:t xml:space="preserve"> 217/2023</w:t>
      </w:r>
    </w:p>
    <w:p w:rsidR="000A4D89" w:rsidRPr="002A5EE6" w:rsidRDefault="000A4D89" w:rsidP="000A4D89">
      <w:pPr>
        <w:jc w:val="center"/>
        <w:rPr>
          <w:b/>
        </w:rPr>
      </w:pPr>
    </w:p>
    <w:p w:rsidR="000A4D89" w:rsidRDefault="000A4D89" w:rsidP="000A4D89">
      <w:r>
        <w:t xml:space="preserve">zawarta w dniu </w:t>
      </w:r>
      <w:r w:rsidR="00471A65">
        <w:t>10 listopada 2023 r.</w:t>
      </w:r>
      <w:bookmarkStart w:id="0" w:name="_GoBack"/>
      <w:bookmarkEnd w:id="0"/>
      <w:r>
        <w:t xml:space="preserve"> w Pułtusku, pomiędzy:</w:t>
      </w:r>
    </w:p>
    <w:p w:rsidR="000A4D89" w:rsidRDefault="000A4D89" w:rsidP="000A4D89">
      <w:pPr>
        <w:rPr>
          <w:b/>
        </w:rPr>
      </w:pPr>
      <w:r w:rsidRPr="002A5EE6">
        <w:rPr>
          <w:b/>
        </w:rPr>
        <w:t>Powiatem Pułtuskim</w:t>
      </w:r>
      <w:r>
        <w:t xml:space="preserve"> z siedzibą: ul. Marii Skłodowskiej – Curie 11, 06-100 Pułtusk, NIP 568-16-18-062, REGON: 130377729, reprezentowanym przez Zarząd Powiatu w Pułtusku z siedzibą: ul. Marii Skłodowskiej – Curie 11, 06-100 Pułtusk, w imieniu którego działa: Jan Zalewski Staro</w:t>
      </w:r>
      <w:r w:rsidR="008A22D4">
        <w:t>sta Pułtuski</w:t>
      </w:r>
      <w:r w:rsidR="008A22D4">
        <w:br/>
      </w:r>
      <w:r>
        <w:t xml:space="preserve">i Beata Jóźwiak Wicestarosta Pułtuski zwanym w dalszej części umowy </w:t>
      </w:r>
      <w:r w:rsidRPr="002A5EE6">
        <w:rPr>
          <w:b/>
        </w:rPr>
        <w:t>ZAMAWIAJĄCYM</w:t>
      </w:r>
    </w:p>
    <w:p w:rsidR="000A4D89" w:rsidRPr="00396558" w:rsidRDefault="000A4D89" w:rsidP="000A4D89">
      <w:pPr>
        <w:spacing w:after="0" w:line="276" w:lineRule="auto"/>
        <w:ind w:left="-142"/>
        <w:jc w:val="both"/>
        <w:rPr>
          <w:rFonts w:ascii="Calibri" w:eastAsia="Times New Roman" w:hAnsi="Calibri" w:cs="Calibri"/>
          <w:sz w:val="24"/>
          <w:szCs w:val="24"/>
          <w:lang w:eastAsia="pl-PL"/>
        </w:rPr>
      </w:pPr>
      <w:r w:rsidRPr="00396558">
        <w:rPr>
          <w:rFonts w:ascii="Calibri" w:eastAsia="Times New Roman" w:hAnsi="Calibri" w:cs="Calibri"/>
          <w:sz w:val="24"/>
          <w:szCs w:val="24"/>
          <w:lang w:eastAsia="pl-PL"/>
        </w:rPr>
        <w:t>a</w:t>
      </w:r>
    </w:p>
    <w:p w:rsidR="00050F9E" w:rsidRDefault="00050F9E" w:rsidP="00050F9E">
      <w:pPr>
        <w:spacing w:after="0" w:line="276" w:lineRule="auto"/>
        <w:jc w:val="both"/>
        <w:rPr>
          <w:rFonts w:ascii="Calibri" w:eastAsia="Times New Roman" w:hAnsi="Calibri" w:cs="Times New Roman"/>
          <w:sz w:val="24"/>
          <w:szCs w:val="24"/>
          <w:lang w:eastAsia="pl-PL"/>
        </w:rPr>
      </w:pPr>
    </w:p>
    <w:p w:rsidR="00C5265B" w:rsidRDefault="00C5265B" w:rsidP="00050F9E">
      <w:pPr>
        <w:spacing w:after="0" w:line="276"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rsidR="000A4D89" w:rsidRPr="00396558" w:rsidRDefault="006E3F09" w:rsidP="00050F9E">
      <w:pPr>
        <w:spacing w:after="0" w:line="276"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00050F9E">
        <w:rPr>
          <w:rFonts w:ascii="Calibri" w:eastAsia="Times New Roman" w:hAnsi="Calibri" w:cs="Times New Roman"/>
          <w:sz w:val="24"/>
          <w:szCs w:val="24"/>
          <w:lang w:eastAsia="pl-PL"/>
        </w:rPr>
        <w:t xml:space="preserve"> </w:t>
      </w:r>
      <w:r w:rsidR="000A4D89" w:rsidRPr="00396558">
        <w:rPr>
          <w:rFonts w:ascii="Calibri" w:eastAsia="Times New Roman" w:hAnsi="Calibri" w:cs="Times New Roman"/>
          <w:sz w:val="24"/>
          <w:szCs w:val="24"/>
          <w:lang w:eastAsia="pl-PL"/>
        </w:rPr>
        <w:t xml:space="preserve">zwanym w dalszej części umowy </w:t>
      </w:r>
      <w:r w:rsidR="000A4D89" w:rsidRPr="00396558">
        <w:rPr>
          <w:rFonts w:ascii="Calibri" w:eastAsia="Times New Roman" w:hAnsi="Calibri" w:cs="Times New Roman"/>
          <w:b/>
          <w:sz w:val="24"/>
          <w:szCs w:val="24"/>
          <w:lang w:eastAsia="pl-PL"/>
        </w:rPr>
        <w:t>WYKONAWCĄ</w:t>
      </w:r>
    </w:p>
    <w:p w:rsidR="000A4D89" w:rsidRPr="002A5EE6" w:rsidRDefault="000A4D89" w:rsidP="000A4D89">
      <w:pPr>
        <w:rPr>
          <w:b/>
        </w:rPr>
      </w:pPr>
    </w:p>
    <w:p w:rsidR="000A4D89" w:rsidRDefault="000A4D89" w:rsidP="000A4D89"/>
    <w:p w:rsidR="000A4D89" w:rsidRPr="0029162B" w:rsidRDefault="000A4D89" w:rsidP="000A4D89">
      <w:pPr>
        <w:jc w:val="center"/>
        <w:rPr>
          <w:b/>
        </w:rPr>
      </w:pPr>
      <w:r w:rsidRPr="0029162B">
        <w:rPr>
          <w:b/>
        </w:rPr>
        <w:t>§ 1 Przedmiot umowy</w:t>
      </w:r>
    </w:p>
    <w:p w:rsidR="000A4D89" w:rsidRDefault="000A4D89" w:rsidP="008A22D4">
      <w:pPr>
        <w:pStyle w:val="Akapitzlist"/>
        <w:numPr>
          <w:ilvl w:val="0"/>
          <w:numId w:val="1"/>
        </w:numPr>
        <w:jc w:val="both"/>
      </w:pPr>
      <w:r>
        <w:t xml:space="preserve">Wykonawca zobowiązuje się do wykonania na rzecz Zamawiającego dzieła </w:t>
      </w:r>
      <w:r w:rsidR="008A22D4">
        <w:t>polegającego</w:t>
      </w:r>
      <w:r w:rsidR="008A22D4">
        <w:br/>
      </w:r>
      <w:r>
        <w:t>na przygotowaniu, wygłoszeniu prelekcji i złożeniu tekstu na temat historii Powiatu Pułtuskiego.</w:t>
      </w:r>
    </w:p>
    <w:p w:rsidR="000A4D89" w:rsidRDefault="000A4D89" w:rsidP="008A22D4">
      <w:pPr>
        <w:pStyle w:val="Akapitzlist"/>
        <w:ind w:left="408"/>
        <w:jc w:val="both"/>
      </w:pPr>
      <w:r>
        <w:t xml:space="preserve"> </w:t>
      </w:r>
    </w:p>
    <w:p w:rsidR="000A4D89" w:rsidRDefault="000A4D89" w:rsidP="008A22D4">
      <w:pPr>
        <w:pStyle w:val="Akapitzlist"/>
        <w:numPr>
          <w:ilvl w:val="0"/>
          <w:numId w:val="1"/>
        </w:numPr>
        <w:jc w:val="both"/>
      </w:pPr>
      <w:r>
        <w:t>Prelekcja zostanie wygłoszona podczas uroczystości z okazji Jubileuszu 25-lecia Samorządu Powiatu Pułtuskiego, która odbędzie się 23 listopada 2023 r.</w:t>
      </w:r>
      <w:r w:rsidR="008A22D4">
        <w:t>, w Sali Maneż Domu Polonii</w:t>
      </w:r>
      <w:r w:rsidR="008A22D4">
        <w:br/>
      </w:r>
      <w:r>
        <w:t xml:space="preserve">w Pułtusku. </w:t>
      </w:r>
    </w:p>
    <w:p w:rsidR="000A4D89" w:rsidRDefault="000A4D89" w:rsidP="000A4D89">
      <w:pPr>
        <w:pStyle w:val="Akapitzlist"/>
        <w:ind w:left="408"/>
      </w:pPr>
    </w:p>
    <w:p w:rsidR="000A4D89" w:rsidRPr="0029162B" w:rsidRDefault="000A4D89" w:rsidP="000A4D89">
      <w:pPr>
        <w:pStyle w:val="Akapitzlist"/>
        <w:ind w:left="408"/>
        <w:jc w:val="center"/>
        <w:rPr>
          <w:b/>
        </w:rPr>
      </w:pPr>
      <w:r w:rsidRPr="0029162B">
        <w:rPr>
          <w:b/>
        </w:rPr>
        <w:t>§ 2 Wykonanie umowy</w:t>
      </w:r>
    </w:p>
    <w:p w:rsidR="000A4D89" w:rsidRDefault="000A4D89" w:rsidP="000A4D89">
      <w:pPr>
        <w:pStyle w:val="Akapitzlist"/>
        <w:ind w:left="408"/>
        <w:jc w:val="center"/>
      </w:pPr>
    </w:p>
    <w:p w:rsidR="000A4D89" w:rsidRDefault="000A4D89" w:rsidP="008A22D4">
      <w:pPr>
        <w:pStyle w:val="Akapitzlist"/>
        <w:numPr>
          <w:ilvl w:val="0"/>
          <w:numId w:val="2"/>
        </w:numPr>
        <w:jc w:val="both"/>
      </w:pPr>
      <w:r>
        <w:t xml:space="preserve">Wykonawca dzieła zachowa najwyższą staranność oraz </w:t>
      </w:r>
      <w:r w:rsidR="008A22D4">
        <w:t>wykorzysta aktualny stan wiedzy</w:t>
      </w:r>
      <w:r w:rsidR="008A22D4">
        <w:br/>
      </w:r>
      <w:r>
        <w:t xml:space="preserve">w danej dziedzinie, z zastrzeżeniem poniższych postanowień. </w:t>
      </w:r>
    </w:p>
    <w:p w:rsidR="000A4D89" w:rsidRDefault="000A4D89" w:rsidP="008A22D4">
      <w:pPr>
        <w:pStyle w:val="Akapitzlist"/>
        <w:ind w:left="768"/>
        <w:jc w:val="both"/>
      </w:pPr>
    </w:p>
    <w:p w:rsidR="000A4D89" w:rsidRDefault="000A4D89" w:rsidP="008A22D4">
      <w:pPr>
        <w:pStyle w:val="Akapitzlist"/>
        <w:numPr>
          <w:ilvl w:val="0"/>
          <w:numId w:val="2"/>
        </w:numPr>
        <w:jc w:val="both"/>
      </w:pPr>
      <w:r>
        <w:t xml:space="preserve">Wykonawca nie może powierzyć wykonania przedmiotu umowy innej osobie. </w:t>
      </w:r>
    </w:p>
    <w:p w:rsidR="000A4D89" w:rsidRDefault="000A4D89" w:rsidP="008A22D4">
      <w:pPr>
        <w:jc w:val="both"/>
      </w:pPr>
    </w:p>
    <w:p w:rsidR="000A4D89" w:rsidRDefault="000A4D89" w:rsidP="008A22D4">
      <w:pPr>
        <w:pStyle w:val="Akapitzlist"/>
        <w:numPr>
          <w:ilvl w:val="0"/>
          <w:numId w:val="2"/>
        </w:numPr>
        <w:jc w:val="both"/>
      </w:pPr>
      <w:r>
        <w:t xml:space="preserve">Zamawiający pozostawia Wykonawcy swobodę co do sposobu wykonania dzieła. </w:t>
      </w:r>
    </w:p>
    <w:p w:rsidR="000A4D89" w:rsidRDefault="000A4D89" w:rsidP="008A22D4">
      <w:pPr>
        <w:pStyle w:val="Akapitzlist"/>
        <w:ind w:left="768"/>
        <w:jc w:val="both"/>
      </w:pPr>
    </w:p>
    <w:p w:rsidR="000A4D89" w:rsidRDefault="000A4D89" w:rsidP="008A22D4">
      <w:pPr>
        <w:pStyle w:val="Akapitzlist"/>
        <w:numPr>
          <w:ilvl w:val="0"/>
          <w:numId w:val="2"/>
        </w:numPr>
        <w:jc w:val="both"/>
      </w:pPr>
      <w:r>
        <w:t>Wykonawca zobowiązuje się do zachowania poufno</w:t>
      </w:r>
      <w:r w:rsidR="008A22D4">
        <w:t>ści udostępnionych mu w związku</w:t>
      </w:r>
      <w:r w:rsidR="008A22D4">
        <w:br/>
      </w:r>
      <w:r>
        <w:t xml:space="preserve">z realizacją przedmiotowej umowy informacji, materiałów, zakresu wykonywanych prac, użytego oprogramowania i technologii, danych osobowych oraz stosowanej metodologii. </w:t>
      </w:r>
    </w:p>
    <w:p w:rsidR="000A4D89" w:rsidRDefault="000A4D89" w:rsidP="008A22D4">
      <w:pPr>
        <w:pStyle w:val="Akapitzlist"/>
        <w:ind w:left="768"/>
        <w:jc w:val="both"/>
      </w:pPr>
    </w:p>
    <w:p w:rsidR="000A4D89" w:rsidRDefault="000A4D89" w:rsidP="000A4D89">
      <w:pPr>
        <w:pStyle w:val="Akapitzlist"/>
        <w:ind w:left="408"/>
        <w:jc w:val="center"/>
        <w:rPr>
          <w:b/>
        </w:rPr>
      </w:pPr>
    </w:p>
    <w:p w:rsidR="006E5BD5" w:rsidRDefault="006E5BD5" w:rsidP="000A4D89">
      <w:pPr>
        <w:pStyle w:val="Akapitzlist"/>
        <w:ind w:left="408"/>
        <w:jc w:val="center"/>
        <w:rPr>
          <w:b/>
        </w:rPr>
      </w:pPr>
    </w:p>
    <w:p w:rsidR="006E5BD5" w:rsidRDefault="006E5BD5" w:rsidP="000A4D89">
      <w:pPr>
        <w:pStyle w:val="Akapitzlist"/>
        <w:ind w:left="408"/>
        <w:jc w:val="center"/>
        <w:rPr>
          <w:b/>
        </w:rPr>
      </w:pPr>
    </w:p>
    <w:p w:rsidR="006E5BD5" w:rsidRDefault="006E5BD5" w:rsidP="000A4D89">
      <w:pPr>
        <w:pStyle w:val="Akapitzlist"/>
        <w:ind w:left="408"/>
        <w:jc w:val="center"/>
        <w:rPr>
          <w:b/>
        </w:rPr>
      </w:pPr>
    </w:p>
    <w:p w:rsidR="000A4D89" w:rsidRPr="0029162B" w:rsidRDefault="000A4D89" w:rsidP="000A4D89">
      <w:pPr>
        <w:pStyle w:val="Akapitzlist"/>
        <w:ind w:left="408"/>
        <w:jc w:val="center"/>
        <w:rPr>
          <w:b/>
        </w:rPr>
      </w:pPr>
      <w:r w:rsidRPr="0029162B">
        <w:rPr>
          <w:b/>
        </w:rPr>
        <w:lastRenderedPageBreak/>
        <w:t>§ 3 Wynagrodzenie</w:t>
      </w:r>
    </w:p>
    <w:p w:rsidR="000A4D89" w:rsidRDefault="000A4D89" w:rsidP="000A4D89">
      <w:pPr>
        <w:pStyle w:val="Akapitzlist"/>
        <w:ind w:left="408"/>
        <w:jc w:val="center"/>
      </w:pPr>
    </w:p>
    <w:p w:rsidR="000A4D89" w:rsidRDefault="000A4D89" w:rsidP="008A22D4">
      <w:pPr>
        <w:pStyle w:val="Akapitzlist"/>
        <w:numPr>
          <w:ilvl w:val="0"/>
          <w:numId w:val="3"/>
        </w:numPr>
        <w:jc w:val="both"/>
        <w:rPr>
          <w:b/>
        </w:rPr>
      </w:pPr>
      <w:r>
        <w:t xml:space="preserve">Za wykonanie usług objętych niniejszą Umową Wykonawca otrzyma wynagrodzenie w łącznej </w:t>
      </w:r>
      <w:r w:rsidRPr="0029162B">
        <w:rPr>
          <w:b/>
        </w:rPr>
        <w:t>wysokości 700,00 zł brutto (słownie: siedemset złotych brutto).</w:t>
      </w:r>
    </w:p>
    <w:p w:rsidR="000A4D89" w:rsidRDefault="000A4D89" w:rsidP="000A4D89">
      <w:pPr>
        <w:pStyle w:val="Akapitzlist"/>
        <w:ind w:left="768"/>
        <w:rPr>
          <w:b/>
        </w:rPr>
      </w:pPr>
    </w:p>
    <w:p w:rsidR="000A4D89" w:rsidRDefault="000A4D89" w:rsidP="008A22D4">
      <w:pPr>
        <w:pStyle w:val="Akapitzlist"/>
        <w:numPr>
          <w:ilvl w:val="0"/>
          <w:numId w:val="3"/>
        </w:numPr>
        <w:jc w:val="both"/>
      </w:pPr>
      <w:r>
        <w:t>Należne wynagrodzenie jak w ust. 1 zostanie zapłacon</w:t>
      </w:r>
      <w:r w:rsidR="008A22D4">
        <w:t>e Wykonawcy przez Zamawiającego</w:t>
      </w:r>
      <w:r w:rsidR="008A22D4">
        <w:br/>
      </w:r>
      <w:r>
        <w:t>w terminie do 30 dni kalendarzowych od dnia prawid</w:t>
      </w:r>
      <w:r w:rsidR="008A22D4">
        <w:t>łowo wystawionego rachunku oraz</w:t>
      </w:r>
      <w:r w:rsidR="008A22D4">
        <w:br/>
      </w:r>
      <w:r>
        <w:t>po merytorycznym stwierdzeniu wykonania umowy na podstawie protokołu odbioru.</w:t>
      </w:r>
    </w:p>
    <w:p w:rsidR="000A4D89" w:rsidRDefault="000A4D89" w:rsidP="008A22D4">
      <w:pPr>
        <w:pStyle w:val="Akapitzlist"/>
        <w:jc w:val="both"/>
      </w:pPr>
    </w:p>
    <w:p w:rsidR="000A4D89" w:rsidRDefault="000A4D89" w:rsidP="008A22D4">
      <w:pPr>
        <w:pStyle w:val="Akapitzlist"/>
        <w:numPr>
          <w:ilvl w:val="0"/>
          <w:numId w:val="3"/>
        </w:numPr>
        <w:jc w:val="both"/>
      </w:pPr>
      <w:r>
        <w:t>Płatność za dzieło, o którym mowa w § 1 ust. 1 zostanie dokonana przelewem na rachunek bankowy Wykonawcy wskazany na rachunku.</w:t>
      </w:r>
    </w:p>
    <w:p w:rsidR="000A4D89" w:rsidRDefault="000A4D89" w:rsidP="008A22D4">
      <w:pPr>
        <w:pStyle w:val="Akapitzlist"/>
        <w:ind w:left="408"/>
        <w:jc w:val="both"/>
      </w:pPr>
    </w:p>
    <w:p w:rsidR="000A4D89" w:rsidRDefault="000A4D89" w:rsidP="000A4D89">
      <w:pPr>
        <w:pStyle w:val="Akapitzlist"/>
        <w:ind w:left="408"/>
      </w:pPr>
    </w:p>
    <w:p w:rsidR="000A4D89" w:rsidRPr="0029162B" w:rsidRDefault="000A4D89" w:rsidP="000A4D89">
      <w:pPr>
        <w:pStyle w:val="Akapitzlist"/>
        <w:ind w:left="408"/>
        <w:jc w:val="center"/>
        <w:rPr>
          <w:b/>
        </w:rPr>
      </w:pPr>
      <w:r w:rsidRPr="0029162B">
        <w:rPr>
          <w:b/>
        </w:rPr>
        <w:t>§ 4 Prawa autorskie</w:t>
      </w:r>
    </w:p>
    <w:p w:rsidR="000A4D89" w:rsidRDefault="000A4D89" w:rsidP="000A4D89">
      <w:pPr>
        <w:pStyle w:val="Akapitzlist"/>
        <w:ind w:left="408"/>
        <w:jc w:val="center"/>
      </w:pPr>
    </w:p>
    <w:p w:rsidR="000A4D89" w:rsidRDefault="000A4D89" w:rsidP="008A22D4">
      <w:pPr>
        <w:pStyle w:val="Akapitzlist"/>
        <w:numPr>
          <w:ilvl w:val="0"/>
          <w:numId w:val="4"/>
        </w:numPr>
        <w:jc w:val="both"/>
      </w:pPr>
      <w:r>
        <w:t xml:space="preserve">Wykonawca zapewnia, iż w zakresie, w jakim przedmiot umowy będzie utworem w rozumieniu przepisów o prawie autorskimi prawach pokrewnych, będzie mu tego utworu przysługiwała pełnia praw autorskich i praw pokrewnych. </w:t>
      </w:r>
    </w:p>
    <w:p w:rsidR="000A4D89" w:rsidRDefault="000A4D89" w:rsidP="008A22D4">
      <w:pPr>
        <w:pStyle w:val="Akapitzlist"/>
        <w:ind w:left="768"/>
        <w:jc w:val="both"/>
      </w:pPr>
    </w:p>
    <w:p w:rsidR="000A4D89" w:rsidRDefault="000A4D89" w:rsidP="008A22D4">
      <w:pPr>
        <w:pStyle w:val="Akapitzlist"/>
        <w:numPr>
          <w:ilvl w:val="0"/>
          <w:numId w:val="4"/>
        </w:numPr>
        <w:jc w:val="both"/>
      </w:pPr>
      <w:r>
        <w:t>W przypadku wystąpienia przez osoby trzecie z roszczeniami dotyczącymi naruszenia przez Wykonawcę, w związku z wykonaniem niniejszej umowy, praw autorskich lub pokrewnych tych osób albo ich dóbr osobistych, Wykonawca zobowiązany jest na każde wezwanie Zamawiającego (niezwłocznie, nie później niż w terminie 7 dni) przedstawić wszystkie posiadane informacje i dokumenty pomocne do wyjaśnienia faktów i okoliczności podnoszonych w roszczeniu.</w:t>
      </w:r>
    </w:p>
    <w:p w:rsidR="000A4D89" w:rsidRDefault="000A4D89" w:rsidP="008A22D4">
      <w:pPr>
        <w:pStyle w:val="Akapitzlist"/>
        <w:jc w:val="both"/>
      </w:pPr>
    </w:p>
    <w:p w:rsidR="000A4D89" w:rsidRDefault="000A4D89" w:rsidP="008A22D4">
      <w:pPr>
        <w:pStyle w:val="Akapitzlist"/>
        <w:numPr>
          <w:ilvl w:val="0"/>
          <w:numId w:val="4"/>
        </w:numPr>
        <w:jc w:val="both"/>
      </w:pPr>
      <w:r>
        <w:t>Z chwilą przyjęcia utworu przez Zamawiającego, bez zastrzeżeń, następuje przeniesienie majątkowych praw autorskich i praw zależnych do utworu, powstałego w ramach niniejszej umowy, bez konieczności składania przez Wykonawcę dodatkowych oświadczeń woli.</w:t>
      </w:r>
    </w:p>
    <w:p w:rsidR="000A4D89" w:rsidRDefault="000A4D89" w:rsidP="008A22D4">
      <w:pPr>
        <w:pStyle w:val="Akapitzlist"/>
        <w:jc w:val="both"/>
      </w:pPr>
    </w:p>
    <w:p w:rsidR="000A4D89" w:rsidRDefault="000A4D89" w:rsidP="008A22D4">
      <w:pPr>
        <w:pStyle w:val="Akapitzlist"/>
        <w:numPr>
          <w:ilvl w:val="0"/>
          <w:numId w:val="4"/>
        </w:numPr>
        <w:jc w:val="both"/>
      </w:pPr>
      <w:r>
        <w:t>Wykonawca z chwilą odbioru dzieła przez Zamawiającego, w ramach wynagrodzenia należnego za wykonane dzieło przenosi na Zamawiającego, bez konieczności składania przez Wykonawcę dodatkowych oświadczeń woli majątkowe prawa autorskie na wszelkich polach eksploatacji znanych w chwili jego stworzenia, w szczególności</w:t>
      </w:r>
    </w:p>
    <w:p w:rsidR="000A4D89" w:rsidRDefault="000A4D89" w:rsidP="008A22D4">
      <w:pPr>
        <w:jc w:val="both"/>
      </w:pPr>
      <w:r>
        <w:t>autorskie prawa majątkowe do dzieła w zakresie: kopiowani</w:t>
      </w:r>
      <w:r w:rsidR="008A22D4">
        <w:t>a na dowolny nośnik, kopiowania</w:t>
      </w:r>
      <w:r w:rsidR="008A22D4">
        <w:br/>
      </w:r>
      <w:r>
        <w:t>i publikowania w całości lub w części we wszelkiego rodzaju materiałach promocyjnych Powiatu Pułtuskiego oraz na stronie internetowej www.powiatpultuski.pl</w:t>
      </w:r>
    </w:p>
    <w:p w:rsidR="000A4D89" w:rsidRDefault="000A4D89" w:rsidP="000A4D89">
      <w:pPr>
        <w:pStyle w:val="Akapitzlist"/>
      </w:pPr>
    </w:p>
    <w:p w:rsidR="000A4D89" w:rsidRDefault="000A4D89" w:rsidP="008A22D4">
      <w:pPr>
        <w:pStyle w:val="Akapitzlist"/>
        <w:numPr>
          <w:ilvl w:val="0"/>
          <w:numId w:val="4"/>
        </w:numPr>
        <w:jc w:val="both"/>
      </w:pPr>
      <w:r>
        <w:t>Z chwilą przyjęcia utworu, Zamawiający nabywa prawo do: wydawania zezwolenia na wykonywanie praw zależnych, oraz własność egzemplarza i nośnika utworu.</w:t>
      </w:r>
    </w:p>
    <w:p w:rsidR="000A4D89" w:rsidRDefault="000A4D89" w:rsidP="008A22D4">
      <w:pPr>
        <w:pStyle w:val="Akapitzlist"/>
        <w:ind w:left="768"/>
        <w:jc w:val="both"/>
      </w:pPr>
    </w:p>
    <w:p w:rsidR="000A4D89" w:rsidRDefault="000A4D89" w:rsidP="008A22D4">
      <w:pPr>
        <w:pStyle w:val="Akapitzlist"/>
        <w:numPr>
          <w:ilvl w:val="0"/>
          <w:numId w:val="4"/>
        </w:numPr>
        <w:jc w:val="both"/>
      </w:pPr>
      <w:r>
        <w:t xml:space="preserve">Zamawiający zobowiązuje się zapewnić poszanowanie praw osobistych Wykonawcy utworu. </w:t>
      </w:r>
    </w:p>
    <w:p w:rsidR="000A4D89" w:rsidRDefault="000A4D89" w:rsidP="008A22D4">
      <w:pPr>
        <w:pStyle w:val="Akapitzlist"/>
        <w:ind w:left="408"/>
        <w:jc w:val="both"/>
      </w:pPr>
    </w:p>
    <w:p w:rsidR="006E5BD5" w:rsidRDefault="006E5BD5" w:rsidP="000A4D89">
      <w:pPr>
        <w:spacing w:after="0" w:line="240" w:lineRule="auto"/>
        <w:ind w:left="567" w:right="401"/>
        <w:jc w:val="center"/>
        <w:rPr>
          <w:b/>
        </w:rPr>
      </w:pPr>
    </w:p>
    <w:p w:rsidR="006E5BD5" w:rsidRDefault="006E5BD5" w:rsidP="000A4D89">
      <w:pPr>
        <w:spacing w:after="0" w:line="240" w:lineRule="auto"/>
        <w:ind w:left="567" w:right="401"/>
        <w:jc w:val="center"/>
        <w:rPr>
          <w:b/>
        </w:rPr>
      </w:pPr>
    </w:p>
    <w:p w:rsidR="006E5BD5" w:rsidRDefault="006E5BD5" w:rsidP="000A4D89">
      <w:pPr>
        <w:spacing w:after="0" w:line="240" w:lineRule="auto"/>
        <w:ind w:left="567" w:right="401"/>
        <w:jc w:val="center"/>
        <w:rPr>
          <w:b/>
        </w:rPr>
      </w:pPr>
    </w:p>
    <w:p w:rsidR="000A4D89" w:rsidRPr="00396558" w:rsidRDefault="000A4D89" w:rsidP="000A4D89">
      <w:pPr>
        <w:spacing w:after="0" w:line="240" w:lineRule="auto"/>
        <w:ind w:left="567" w:right="401"/>
        <w:jc w:val="center"/>
        <w:rPr>
          <w:rFonts w:ascii="Calibri" w:eastAsia="Times New Roman" w:hAnsi="Calibri" w:cs="Times New Roman"/>
          <w:b/>
          <w:lang w:eastAsia="pl-PL"/>
        </w:rPr>
      </w:pPr>
      <w:r w:rsidRPr="00C73132">
        <w:rPr>
          <w:b/>
        </w:rPr>
        <w:lastRenderedPageBreak/>
        <w:t xml:space="preserve">§ 5 </w:t>
      </w:r>
      <w:r>
        <w:rPr>
          <w:rFonts w:ascii="Calibri" w:eastAsia="Times New Roman" w:hAnsi="Calibri" w:cs="Times New Roman"/>
          <w:b/>
          <w:lang w:eastAsia="pl-PL"/>
        </w:rPr>
        <w:t xml:space="preserve">Niewykonanie przedmiotu </w:t>
      </w:r>
      <w:r w:rsidRPr="00396558">
        <w:rPr>
          <w:rFonts w:ascii="Calibri" w:eastAsia="Times New Roman" w:hAnsi="Calibri" w:cs="Times New Roman"/>
          <w:b/>
          <w:lang w:eastAsia="pl-PL"/>
        </w:rPr>
        <w:t xml:space="preserve"> Umowy</w:t>
      </w:r>
    </w:p>
    <w:p w:rsidR="000A4D89" w:rsidRPr="00396558" w:rsidRDefault="000A4D89" w:rsidP="000A4D89">
      <w:pPr>
        <w:spacing w:after="0" w:line="240" w:lineRule="auto"/>
        <w:ind w:left="567" w:right="401"/>
        <w:jc w:val="both"/>
        <w:rPr>
          <w:rFonts w:ascii="Calibri" w:eastAsia="Times New Roman" w:hAnsi="Calibri" w:cs="Times New Roman"/>
          <w:lang w:eastAsia="pl-PL"/>
        </w:rPr>
      </w:pPr>
    </w:p>
    <w:p w:rsidR="000A4D89" w:rsidRDefault="000A4D89" w:rsidP="008A22D4">
      <w:p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 xml:space="preserve">W przypadku niewykonania </w:t>
      </w:r>
      <w:r>
        <w:rPr>
          <w:rFonts w:ascii="Calibri" w:eastAsia="Times New Roman" w:hAnsi="Calibri" w:cs="Times New Roman"/>
          <w:lang w:eastAsia="pl-PL"/>
        </w:rPr>
        <w:t xml:space="preserve">przedmiotu umowy </w:t>
      </w:r>
      <w:r w:rsidRPr="00396558">
        <w:rPr>
          <w:rFonts w:ascii="Calibri" w:eastAsia="Times New Roman" w:hAnsi="Calibri" w:cs="Times New Roman"/>
          <w:lang w:eastAsia="pl-PL"/>
        </w:rPr>
        <w:t xml:space="preserve">z winy Wykonawcy, Wykonawca nie ma prawa dochodzenia od Zamawiającego ani zapłaty wynagrodzenia ani zwrotu kosztów poniesionych w związku z realizacją tej Umowy. </w:t>
      </w:r>
    </w:p>
    <w:p w:rsidR="000A4D89" w:rsidRDefault="000A4D89" w:rsidP="000A4D89">
      <w:pPr>
        <w:pStyle w:val="Akapitzlist"/>
        <w:ind w:left="408"/>
        <w:jc w:val="center"/>
      </w:pPr>
    </w:p>
    <w:p w:rsidR="000A4D89" w:rsidRDefault="000A4D89" w:rsidP="000A4D89">
      <w:pPr>
        <w:pStyle w:val="Akapitzlist"/>
        <w:ind w:left="408"/>
        <w:jc w:val="center"/>
      </w:pPr>
    </w:p>
    <w:p w:rsidR="000A4D89" w:rsidRPr="002F32B6" w:rsidRDefault="000A4D89" w:rsidP="000A4D89">
      <w:pPr>
        <w:pStyle w:val="Akapitzlist"/>
        <w:ind w:left="408"/>
        <w:jc w:val="center"/>
        <w:rPr>
          <w:b/>
        </w:rPr>
      </w:pPr>
      <w:r w:rsidRPr="002F32B6">
        <w:rPr>
          <w:b/>
        </w:rPr>
        <w:t>§</w:t>
      </w:r>
      <w:r>
        <w:rPr>
          <w:b/>
        </w:rPr>
        <w:t xml:space="preserve"> 6</w:t>
      </w:r>
      <w:r w:rsidRPr="002F32B6">
        <w:rPr>
          <w:b/>
        </w:rPr>
        <w:t xml:space="preserve"> Kary umowne</w:t>
      </w:r>
    </w:p>
    <w:p w:rsidR="000A4D89" w:rsidRDefault="000A4D89" w:rsidP="000A4D89">
      <w:pPr>
        <w:pStyle w:val="Akapitzlist"/>
        <w:ind w:left="408"/>
        <w:jc w:val="center"/>
      </w:pPr>
    </w:p>
    <w:p w:rsidR="000A4D89" w:rsidRDefault="000A4D89" w:rsidP="000A4D89">
      <w:pPr>
        <w:pStyle w:val="Akapitzlist"/>
        <w:ind w:left="408"/>
      </w:pPr>
    </w:p>
    <w:p w:rsidR="000A4D89" w:rsidRPr="00396558" w:rsidRDefault="000A4D89" w:rsidP="008A22D4">
      <w:pPr>
        <w:widowControl w:val="0"/>
        <w:numPr>
          <w:ilvl w:val="0"/>
          <w:numId w:val="5"/>
        </w:numPr>
        <w:suppressAutoHyphens/>
        <w:overflowPunct w:val="0"/>
        <w:autoSpaceDE w:val="0"/>
        <w:autoSpaceDN w:val="0"/>
        <w:adjustRightInd w:val="0"/>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WYKONAWCA zapłaci ZAMAWIAJĄCEMU kary umowne:</w:t>
      </w:r>
    </w:p>
    <w:p w:rsidR="000A4D89" w:rsidRDefault="000A4D89" w:rsidP="008A22D4">
      <w:pPr>
        <w:widowControl w:val="0"/>
        <w:suppressAutoHyphens/>
        <w:overflowPunct w:val="0"/>
        <w:autoSpaceDE w:val="0"/>
        <w:autoSpaceDN w:val="0"/>
        <w:adjustRightInd w:val="0"/>
        <w:spacing w:after="0" w:line="240" w:lineRule="auto"/>
        <w:ind w:left="1440" w:right="401"/>
        <w:jc w:val="both"/>
        <w:rPr>
          <w:rFonts w:ascii="Calibri" w:eastAsia="Times New Roman" w:hAnsi="Calibri" w:cs="Times New Roman"/>
          <w:lang w:eastAsia="pl-PL"/>
        </w:rPr>
      </w:pPr>
      <w:r w:rsidRPr="00396558">
        <w:rPr>
          <w:rFonts w:ascii="Calibri" w:eastAsia="Times New Roman" w:hAnsi="Calibri" w:cs="Times New Roman"/>
          <w:lang w:eastAsia="pl-PL"/>
        </w:rPr>
        <w:t xml:space="preserve">w wysokości </w:t>
      </w:r>
      <w:r>
        <w:rPr>
          <w:rFonts w:ascii="Calibri" w:eastAsia="Times New Roman" w:hAnsi="Calibri" w:cs="Times New Roman"/>
          <w:lang w:eastAsia="pl-PL"/>
        </w:rPr>
        <w:t xml:space="preserve">30 </w:t>
      </w:r>
      <w:r w:rsidRPr="00396558">
        <w:rPr>
          <w:rFonts w:ascii="Calibri" w:eastAsia="Times New Roman" w:hAnsi="Calibri" w:cs="Times New Roman"/>
          <w:lang w:eastAsia="pl-PL"/>
        </w:rPr>
        <w:t xml:space="preserve">% kwoty, o której mowa w § </w:t>
      </w:r>
      <w:r>
        <w:rPr>
          <w:rFonts w:ascii="Calibri" w:eastAsia="Times New Roman" w:hAnsi="Calibri" w:cs="Times New Roman"/>
          <w:lang w:eastAsia="pl-PL"/>
        </w:rPr>
        <w:t>3</w:t>
      </w:r>
      <w:r w:rsidR="008A22D4">
        <w:rPr>
          <w:rFonts w:ascii="Calibri" w:eastAsia="Times New Roman" w:hAnsi="Calibri" w:cs="Times New Roman"/>
          <w:lang w:eastAsia="pl-PL"/>
        </w:rPr>
        <w:t xml:space="preserve"> ust. 1 z tytułu niewykonania</w:t>
      </w:r>
      <w:r>
        <w:rPr>
          <w:rFonts w:ascii="Calibri" w:eastAsia="Times New Roman" w:hAnsi="Calibri" w:cs="Times New Roman"/>
          <w:lang w:eastAsia="pl-PL"/>
        </w:rPr>
        <w:t xml:space="preserve">, </w:t>
      </w:r>
      <w:r w:rsidRPr="00396558">
        <w:rPr>
          <w:rFonts w:ascii="Calibri" w:eastAsia="Times New Roman" w:hAnsi="Calibri" w:cs="Times New Roman"/>
          <w:lang w:eastAsia="pl-PL"/>
        </w:rPr>
        <w:t xml:space="preserve">nienależytego wykonania przedmiotu umowy </w:t>
      </w:r>
      <w:r>
        <w:rPr>
          <w:rFonts w:ascii="Calibri" w:eastAsia="Times New Roman" w:hAnsi="Calibri" w:cs="Times New Roman"/>
          <w:lang w:eastAsia="pl-PL"/>
        </w:rPr>
        <w:t xml:space="preserve">lub </w:t>
      </w:r>
      <w:r w:rsidRPr="00396558">
        <w:rPr>
          <w:rFonts w:ascii="Calibri" w:eastAsia="Times New Roman" w:hAnsi="Calibri" w:cs="Times New Roman"/>
          <w:lang w:eastAsia="pl-PL"/>
        </w:rPr>
        <w:t>odstąpienia/rozwiązania umowy z przyczyn leżących po stronie WYKONAWCY.</w:t>
      </w:r>
    </w:p>
    <w:p w:rsidR="000A4D89" w:rsidRPr="00396558" w:rsidRDefault="000A4D89" w:rsidP="008A22D4">
      <w:pPr>
        <w:widowControl w:val="0"/>
        <w:suppressAutoHyphens/>
        <w:overflowPunct w:val="0"/>
        <w:autoSpaceDE w:val="0"/>
        <w:autoSpaceDN w:val="0"/>
        <w:adjustRightInd w:val="0"/>
        <w:spacing w:after="0" w:line="240" w:lineRule="auto"/>
        <w:ind w:left="1440" w:right="401"/>
        <w:jc w:val="both"/>
        <w:rPr>
          <w:rFonts w:ascii="Calibri" w:eastAsia="Times New Roman" w:hAnsi="Calibri" w:cs="Times New Roman"/>
          <w:lang w:eastAsia="pl-PL"/>
        </w:rPr>
      </w:pPr>
    </w:p>
    <w:p w:rsidR="000A4D89" w:rsidRDefault="000A4D89" w:rsidP="008A22D4">
      <w:pPr>
        <w:widowControl w:val="0"/>
        <w:numPr>
          <w:ilvl w:val="0"/>
          <w:numId w:val="5"/>
        </w:numPr>
        <w:suppressAutoHyphens/>
        <w:overflowPunct w:val="0"/>
        <w:autoSpaceDE w:val="0"/>
        <w:autoSpaceDN w:val="0"/>
        <w:adjustRightInd w:val="0"/>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Strony zastrzegają możliwość dochodzenia odszkodowania przenoszącego wysokość ww. kar umownych.</w:t>
      </w:r>
    </w:p>
    <w:p w:rsidR="000A4D89" w:rsidRPr="00396558" w:rsidRDefault="000A4D89" w:rsidP="008A22D4">
      <w:pPr>
        <w:widowControl w:val="0"/>
        <w:suppressAutoHyphens/>
        <w:overflowPunct w:val="0"/>
        <w:autoSpaceDE w:val="0"/>
        <w:autoSpaceDN w:val="0"/>
        <w:adjustRightInd w:val="0"/>
        <w:spacing w:after="0" w:line="240" w:lineRule="auto"/>
        <w:ind w:left="1080" w:right="401"/>
        <w:jc w:val="both"/>
        <w:rPr>
          <w:rFonts w:ascii="Calibri" w:eastAsia="Times New Roman" w:hAnsi="Calibri" w:cs="Times New Roman"/>
          <w:lang w:eastAsia="pl-PL"/>
        </w:rPr>
      </w:pPr>
    </w:p>
    <w:p w:rsidR="000A4D89" w:rsidRPr="002F32B6" w:rsidRDefault="000A4D89" w:rsidP="008A22D4">
      <w:pPr>
        <w:widowControl w:val="0"/>
        <w:suppressAutoHyphens/>
        <w:overflowPunct w:val="0"/>
        <w:autoSpaceDE w:val="0"/>
        <w:autoSpaceDN w:val="0"/>
        <w:adjustRightInd w:val="0"/>
        <w:spacing w:after="0" w:line="240" w:lineRule="auto"/>
        <w:ind w:left="1080" w:right="401"/>
        <w:jc w:val="both"/>
        <w:rPr>
          <w:rFonts w:ascii="Calibri" w:eastAsia="Times New Roman" w:hAnsi="Calibri" w:cs="Times New Roman"/>
          <w:lang w:eastAsia="pl-PL"/>
        </w:rPr>
      </w:pPr>
      <w:r w:rsidRPr="00396558">
        <w:rPr>
          <w:rFonts w:ascii="Calibri" w:eastAsia="Times New Roman" w:hAnsi="Calibri" w:cs="Times New Roman"/>
          <w:lang w:eastAsia="pl-PL"/>
        </w:rPr>
        <w:t>3.</w:t>
      </w:r>
      <w:r w:rsidRPr="00396558">
        <w:rPr>
          <w:rFonts w:ascii="Calibri" w:eastAsia="Times New Roman" w:hAnsi="Calibri" w:cs="Times New Roman"/>
          <w:lang w:eastAsia="pl-PL"/>
        </w:rPr>
        <w:tab/>
        <w:t>WYKONAWCA wyraża zgodę na potrącenie kar umownych z jego wynagrodzenia umownego bez uprzedniego wezwania do ich zapłaty.</w:t>
      </w:r>
    </w:p>
    <w:p w:rsidR="000A4D89" w:rsidRDefault="000A4D89" w:rsidP="000A4D89"/>
    <w:p w:rsidR="000A4D89" w:rsidRPr="00396558" w:rsidRDefault="000A4D89" w:rsidP="000A4D89">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w:t>
      </w:r>
      <w:r>
        <w:rPr>
          <w:rFonts w:ascii="Calibri" w:eastAsia="Times New Roman" w:hAnsi="Calibri" w:cs="Times New Roman"/>
          <w:b/>
          <w:lang w:eastAsia="pl-PL"/>
        </w:rPr>
        <w:t xml:space="preserve"> 7 </w:t>
      </w:r>
      <w:r w:rsidRPr="00396558">
        <w:rPr>
          <w:rFonts w:ascii="Calibri" w:eastAsia="Times New Roman" w:hAnsi="Calibri" w:cs="Times New Roman"/>
          <w:b/>
          <w:lang w:eastAsia="pl-PL"/>
        </w:rPr>
        <w:t>Siła wyższa</w:t>
      </w:r>
    </w:p>
    <w:p w:rsidR="000A4D89" w:rsidRPr="00396558" w:rsidRDefault="000A4D89" w:rsidP="000A4D89">
      <w:pPr>
        <w:spacing w:after="0" w:line="240" w:lineRule="auto"/>
        <w:ind w:left="567" w:right="401"/>
        <w:jc w:val="both"/>
        <w:rPr>
          <w:rFonts w:ascii="Calibri" w:eastAsia="Times New Roman" w:hAnsi="Calibri" w:cs="Times New Roman"/>
          <w:lang w:eastAsia="pl-PL"/>
        </w:rPr>
      </w:pPr>
    </w:p>
    <w:p w:rsidR="000A4D89" w:rsidRPr="00396558" w:rsidRDefault="000A4D89" w:rsidP="000A4D89">
      <w:pPr>
        <w:numPr>
          <w:ilvl w:val="0"/>
          <w:numId w:val="6"/>
        </w:num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Żadna ze stron nie ponosi odpowiedzialności za opóźnienie lub niewykonanie Umowy</w:t>
      </w:r>
      <w:r>
        <w:rPr>
          <w:rFonts w:ascii="Calibri" w:eastAsia="Times New Roman" w:hAnsi="Calibri" w:cs="Times New Roman"/>
          <w:lang w:eastAsia="pl-PL"/>
        </w:rPr>
        <w:t xml:space="preserve"> w takim zakresie, </w:t>
      </w:r>
      <w:r w:rsidRPr="00396558">
        <w:rPr>
          <w:rFonts w:ascii="Calibri" w:eastAsia="Times New Roman" w:hAnsi="Calibri" w:cs="Times New Roman"/>
          <w:lang w:eastAsia="pl-PL"/>
        </w:rPr>
        <w:t>w jakim zostało to spowodowane działaniem siły wyższej, przez którą należy rozumieć zdarzenia nadzwyczajne, zewnętrzne, na które żadna ze stron nie miała wpływu, oraz któremu nie mogła zapobiec mimo zachowania należytej staranności.</w:t>
      </w:r>
    </w:p>
    <w:p w:rsidR="000A4D89" w:rsidRPr="00396558" w:rsidRDefault="000A4D89" w:rsidP="000A4D89">
      <w:pPr>
        <w:spacing w:after="0" w:line="240" w:lineRule="auto"/>
        <w:ind w:left="567" w:right="401"/>
        <w:jc w:val="both"/>
        <w:rPr>
          <w:rFonts w:ascii="Calibri" w:eastAsia="Times New Roman" w:hAnsi="Calibri" w:cs="Times New Roman"/>
          <w:lang w:eastAsia="pl-PL"/>
        </w:rPr>
      </w:pPr>
    </w:p>
    <w:p w:rsidR="000A4D89" w:rsidRPr="00396558" w:rsidRDefault="000A4D89" w:rsidP="000A4D89">
      <w:pPr>
        <w:numPr>
          <w:ilvl w:val="0"/>
          <w:numId w:val="6"/>
        </w:num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Za siłę wyższą uważa się w szczególności: oddziaływanie sił przyrody</w:t>
      </w:r>
      <w:r w:rsidR="008A22D4">
        <w:rPr>
          <w:rFonts w:ascii="Calibri" w:eastAsia="Times New Roman" w:hAnsi="Calibri" w:cs="Times New Roman"/>
          <w:lang w:eastAsia="pl-PL"/>
        </w:rPr>
        <w:t xml:space="preserve"> (tj. powódź, trzęsienie ziemi, </w:t>
      </w:r>
      <w:r w:rsidRPr="00396558">
        <w:rPr>
          <w:rFonts w:ascii="Calibri" w:eastAsia="Times New Roman" w:hAnsi="Calibri" w:cs="Times New Roman"/>
          <w:lang w:eastAsia="pl-PL"/>
        </w:rPr>
        <w:t>wyładowania atmosferyczne itp.), strajki, żałobę narodową, rozruchy, działania wojenne albo działania osób trzecich, za które strona nie ponosi odpowiedzialności i nie mogła im zapobiec mimo zachowania wymaganej staranności.</w:t>
      </w:r>
    </w:p>
    <w:p w:rsidR="000A4D89" w:rsidRPr="00396558" w:rsidRDefault="000A4D89" w:rsidP="000A4D89">
      <w:pPr>
        <w:spacing w:after="0" w:line="240" w:lineRule="auto"/>
        <w:ind w:right="401"/>
        <w:jc w:val="both"/>
        <w:rPr>
          <w:rFonts w:ascii="Calibri" w:eastAsia="Times New Roman" w:hAnsi="Calibri" w:cs="Times New Roman"/>
          <w:lang w:eastAsia="pl-PL"/>
        </w:rPr>
      </w:pPr>
    </w:p>
    <w:p w:rsidR="000A4D89" w:rsidRPr="00396558" w:rsidRDefault="000A4D89" w:rsidP="000A4D89">
      <w:pPr>
        <w:numPr>
          <w:ilvl w:val="0"/>
          <w:numId w:val="6"/>
        </w:num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Strona powołująca się na okoliczności siły wyższej, zawiadamia o tym fakcie drugą stro</w:t>
      </w:r>
      <w:r>
        <w:rPr>
          <w:rFonts w:ascii="Calibri" w:eastAsia="Times New Roman" w:hAnsi="Calibri" w:cs="Times New Roman"/>
          <w:lang w:eastAsia="pl-PL"/>
        </w:rPr>
        <w:t>nę niezwłocznie</w:t>
      </w:r>
      <w:r w:rsidRPr="00396558">
        <w:rPr>
          <w:rFonts w:ascii="Calibri" w:eastAsia="Times New Roman" w:hAnsi="Calibri" w:cs="Times New Roman"/>
          <w:lang w:eastAsia="pl-PL"/>
        </w:rPr>
        <w:t xml:space="preserve"> w formie pisemnej osobiście lub za pośrednictwem poczty tradycyjnej.</w:t>
      </w:r>
    </w:p>
    <w:p w:rsidR="000A4D89" w:rsidRPr="00396558" w:rsidRDefault="000A4D89" w:rsidP="000A4D89">
      <w:pPr>
        <w:spacing w:after="0" w:line="240" w:lineRule="auto"/>
        <w:ind w:right="401"/>
        <w:jc w:val="both"/>
        <w:rPr>
          <w:rFonts w:ascii="Calibri" w:eastAsia="Times New Roman" w:hAnsi="Calibri" w:cs="Times New Roman"/>
          <w:lang w:eastAsia="pl-PL"/>
        </w:rPr>
      </w:pPr>
    </w:p>
    <w:p w:rsidR="000A4D89" w:rsidRPr="002F32B6" w:rsidRDefault="000A4D89" w:rsidP="000A4D89">
      <w:pPr>
        <w:tabs>
          <w:tab w:val="num" w:pos="720"/>
        </w:tabs>
        <w:spacing w:after="0" w:line="240" w:lineRule="auto"/>
        <w:ind w:left="567" w:right="401" w:hanging="360"/>
        <w:jc w:val="center"/>
        <w:rPr>
          <w:rFonts w:ascii="Calibri" w:eastAsia="Times New Roman" w:hAnsi="Calibri" w:cs="Times New Roman"/>
          <w:b/>
          <w:lang w:eastAsia="pl-PL"/>
        </w:rPr>
      </w:pPr>
      <w:r>
        <w:rPr>
          <w:rFonts w:ascii="Calibri" w:eastAsia="Times New Roman" w:hAnsi="Calibri" w:cs="Times New Roman"/>
          <w:b/>
          <w:lang w:eastAsia="pl-PL"/>
        </w:rPr>
        <w:t xml:space="preserve">§ 8 </w:t>
      </w:r>
      <w:r w:rsidRPr="00396558">
        <w:rPr>
          <w:rFonts w:ascii="Calibri" w:eastAsia="Times New Roman" w:hAnsi="Calibri" w:cs="Times New Roman"/>
          <w:b/>
          <w:lang w:val="x-none" w:eastAsia="pl-PL"/>
        </w:rPr>
        <w:t>Postanowienia końcowe</w:t>
      </w:r>
    </w:p>
    <w:p w:rsidR="000A4D89" w:rsidRPr="00396558" w:rsidRDefault="000A4D89" w:rsidP="000A4D89">
      <w:pPr>
        <w:tabs>
          <w:tab w:val="num" w:pos="720"/>
        </w:tabs>
        <w:spacing w:after="0" w:line="240" w:lineRule="auto"/>
        <w:ind w:left="567" w:right="401" w:hanging="360"/>
        <w:jc w:val="both"/>
        <w:rPr>
          <w:rFonts w:ascii="Calibri" w:eastAsia="Times New Roman" w:hAnsi="Calibri" w:cs="Times New Roman"/>
          <w:lang w:val="x-none" w:eastAsia="pl-PL"/>
        </w:rPr>
      </w:pPr>
    </w:p>
    <w:p w:rsidR="000A4D89" w:rsidRPr="00396558" w:rsidRDefault="000A4D89" w:rsidP="000A4D89">
      <w:pPr>
        <w:numPr>
          <w:ilvl w:val="0"/>
          <w:numId w:val="7"/>
        </w:numPr>
        <w:spacing w:after="0" w:line="240" w:lineRule="auto"/>
        <w:ind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 xml:space="preserve">Wszelkie zawiadomienia związane z wykonaniem umowy mogą być dokonywane pocztą elektroniczną na następujące adresy e-mail: </w:t>
      </w:r>
    </w:p>
    <w:p w:rsidR="000A4D89" w:rsidRPr="00396558" w:rsidRDefault="000A4D89" w:rsidP="000A4D89">
      <w:pPr>
        <w:spacing w:after="0" w:line="240" w:lineRule="auto"/>
        <w:ind w:left="644"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 xml:space="preserve">Zamawiającego: </w:t>
      </w:r>
      <w:hyperlink r:id="rId7" w:history="1">
        <w:r w:rsidRPr="00396558">
          <w:rPr>
            <w:rFonts w:ascii="Calibri" w:eastAsia="Calibri" w:hAnsi="Calibri" w:cs="Times New Roman"/>
            <w:color w:val="0563C1"/>
            <w:u w:val="single"/>
            <w:lang w:eastAsia="pl-PL"/>
          </w:rPr>
          <w:t>wrp@powiatpultuski.pl</w:t>
        </w:r>
      </w:hyperlink>
      <w:r w:rsidRPr="00396558">
        <w:rPr>
          <w:rFonts w:ascii="Calibri" w:eastAsia="Calibri" w:hAnsi="Calibri" w:cs="Times New Roman"/>
          <w:color w:val="000000"/>
          <w:lang w:eastAsia="pl-PL"/>
        </w:rPr>
        <w:t xml:space="preserve"> </w:t>
      </w:r>
    </w:p>
    <w:p w:rsidR="000A4D89" w:rsidRPr="00396558" w:rsidRDefault="000A4D89" w:rsidP="000A4D89">
      <w:pPr>
        <w:spacing w:after="0" w:line="240" w:lineRule="auto"/>
        <w:ind w:left="644"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 xml:space="preserve">Wykonawcy: </w:t>
      </w:r>
    </w:p>
    <w:p w:rsidR="000A4D89" w:rsidRPr="00396558" w:rsidRDefault="000A4D89" w:rsidP="000A4D89">
      <w:pPr>
        <w:numPr>
          <w:ilvl w:val="0"/>
          <w:numId w:val="7"/>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 sprawach nieuregulowanych niniejszą umową maja zastosowanie odpowiednie przepisy</w:t>
      </w:r>
      <w:r>
        <w:rPr>
          <w:rFonts w:ascii="Calibri" w:eastAsia="Times New Roman" w:hAnsi="Calibri" w:cs="Times New Roman"/>
          <w:lang w:eastAsia="pl-PL"/>
        </w:rPr>
        <w:t xml:space="preserve">, w tym </w:t>
      </w:r>
      <w:r w:rsidRPr="00396558">
        <w:rPr>
          <w:rFonts w:ascii="Calibri" w:eastAsia="Times New Roman" w:hAnsi="Calibri" w:cs="Times New Roman"/>
          <w:lang w:eastAsia="pl-PL"/>
        </w:rPr>
        <w:t xml:space="preserve"> Kodeksu Cywilnego oraz </w:t>
      </w:r>
      <w:r>
        <w:rPr>
          <w:rFonts w:ascii="Calibri" w:eastAsia="Times New Roman" w:hAnsi="Calibri" w:cs="Times New Roman"/>
          <w:lang w:eastAsia="pl-PL"/>
        </w:rPr>
        <w:t>u</w:t>
      </w:r>
      <w:r w:rsidRPr="00396558">
        <w:rPr>
          <w:rFonts w:ascii="Calibri" w:eastAsia="Times New Roman" w:hAnsi="Calibri" w:cs="Times New Roman"/>
          <w:lang w:eastAsia="pl-PL"/>
        </w:rPr>
        <w:t>stawy z dnia 14 lu</w:t>
      </w:r>
      <w:r w:rsidR="008A22D4">
        <w:rPr>
          <w:rFonts w:ascii="Calibri" w:eastAsia="Times New Roman" w:hAnsi="Calibri" w:cs="Times New Roman"/>
          <w:lang w:eastAsia="pl-PL"/>
        </w:rPr>
        <w:t>tego 1994 r. o prawie autorskim</w:t>
      </w:r>
      <w:r w:rsidR="008A22D4">
        <w:rPr>
          <w:rFonts w:ascii="Calibri" w:eastAsia="Times New Roman" w:hAnsi="Calibri" w:cs="Times New Roman"/>
          <w:lang w:eastAsia="pl-PL"/>
        </w:rPr>
        <w:br/>
      </w:r>
      <w:r w:rsidRPr="00396558">
        <w:rPr>
          <w:rFonts w:ascii="Calibri" w:eastAsia="Times New Roman" w:hAnsi="Calibri" w:cs="Times New Roman"/>
          <w:lang w:eastAsia="pl-PL"/>
        </w:rPr>
        <w:t>i prawach pokrewnych, a także innych właściwych przepisów.</w:t>
      </w:r>
    </w:p>
    <w:p w:rsidR="000A4D89" w:rsidRPr="00396558" w:rsidRDefault="000A4D89" w:rsidP="000A4D89">
      <w:pPr>
        <w:numPr>
          <w:ilvl w:val="0"/>
          <w:numId w:val="7"/>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 xml:space="preserve"> Wszelkie zmiany i uzupełnienia niniejszej umowy wymagają zachowania </w:t>
      </w:r>
      <w:r w:rsidR="008A22D4">
        <w:rPr>
          <w:rFonts w:ascii="Calibri" w:eastAsia="Times New Roman" w:hAnsi="Calibri" w:cs="Times New Roman"/>
          <w:lang w:eastAsia="pl-PL"/>
        </w:rPr>
        <w:t>formy pisemnej</w:t>
      </w:r>
      <w:r w:rsidR="008A22D4">
        <w:rPr>
          <w:rFonts w:ascii="Calibri" w:eastAsia="Times New Roman" w:hAnsi="Calibri" w:cs="Times New Roman"/>
          <w:lang w:eastAsia="pl-PL"/>
        </w:rPr>
        <w:br/>
      </w:r>
      <w:r w:rsidRPr="00396558">
        <w:rPr>
          <w:rFonts w:ascii="Calibri" w:eastAsia="Times New Roman" w:hAnsi="Calibri" w:cs="Times New Roman"/>
          <w:lang w:eastAsia="pl-PL"/>
        </w:rPr>
        <w:t>w postaci obustronnie podpisanego aneksu do umowy, pod rygorem nieważności.</w:t>
      </w:r>
    </w:p>
    <w:p w:rsidR="000A4D89" w:rsidRPr="00396558" w:rsidRDefault="000A4D89" w:rsidP="000A4D89">
      <w:pPr>
        <w:numPr>
          <w:ilvl w:val="0"/>
          <w:numId w:val="7"/>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Wszelkie kwestie sporne wynikające z zawartej umowy będą rozstrzygane przez Sąd właściwy dla siedziby ZAMAWIAJĄCEGO.</w:t>
      </w:r>
    </w:p>
    <w:p w:rsidR="000A4D89" w:rsidRDefault="000A4D89" w:rsidP="000A4D89">
      <w:pPr>
        <w:numPr>
          <w:ilvl w:val="0"/>
          <w:numId w:val="7"/>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lastRenderedPageBreak/>
        <w:t>Wykonawca nie może dokonać cesji wierzytelności, p</w:t>
      </w:r>
      <w:r w:rsidR="008A22D4">
        <w:rPr>
          <w:rFonts w:ascii="Calibri" w:eastAsia="Times New Roman" w:hAnsi="Calibri" w:cs="Times New Roman"/>
          <w:lang w:eastAsia="pl-PL"/>
        </w:rPr>
        <w:t>rzejęcia długu oraz innych praw</w:t>
      </w:r>
      <w:r w:rsidR="008A22D4">
        <w:rPr>
          <w:rFonts w:ascii="Calibri" w:eastAsia="Times New Roman" w:hAnsi="Calibri" w:cs="Times New Roman"/>
          <w:lang w:eastAsia="pl-PL"/>
        </w:rPr>
        <w:br/>
      </w:r>
      <w:r w:rsidRPr="00396558">
        <w:rPr>
          <w:rFonts w:ascii="Calibri" w:eastAsia="Times New Roman" w:hAnsi="Calibri" w:cs="Times New Roman"/>
          <w:lang w:eastAsia="pl-PL"/>
        </w:rPr>
        <w:t>i obowiązków wynikających z Umowy, ani regulować ich w drodze kompensaty bez pisemnej zgody Zamawiającego.</w:t>
      </w:r>
    </w:p>
    <w:p w:rsidR="000A4D89" w:rsidRPr="003A7443" w:rsidRDefault="000A4D89" w:rsidP="000A4D89">
      <w:pPr>
        <w:numPr>
          <w:ilvl w:val="0"/>
          <w:numId w:val="7"/>
        </w:numPr>
        <w:spacing w:after="0" w:line="240" w:lineRule="auto"/>
        <w:ind w:right="401"/>
        <w:jc w:val="both"/>
        <w:rPr>
          <w:rFonts w:ascii="Calibri" w:eastAsia="Times New Roman" w:hAnsi="Calibri" w:cs="Times New Roman"/>
          <w:lang w:eastAsia="pl-PL"/>
        </w:rPr>
      </w:pPr>
      <w:r w:rsidRPr="003A7443">
        <w:rPr>
          <w:rFonts w:ascii="Calibri" w:eastAsia="Times New Roman" w:hAnsi="Calibri" w:cs="Times New Roman"/>
          <w:lang w:eastAsia="pl-PL"/>
        </w:rPr>
        <w:t>Umowę sporządzono w dwóch jednobrzmiących egz</w:t>
      </w:r>
      <w:r w:rsidR="008A22D4">
        <w:rPr>
          <w:rFonts w:ascii="Calibri" w:eastAsia="Times New Roman" w:hAnsi="Calibri" w:cs="Times New Roman"/>
          <w:lang w:eastAsia="pl-PL"/>
        </w:rPr>
        <w:t>emplarzach po jednym dla każdej</w:t>
      </w:r>
      <w:r w:rsidR="008A22D4">
        <w:rPr>
          <w:rFonts w:ascii="Calibri" w:eastAsia="Times New Roman" w:hAnsi="Calibri" w:cs="Times New Roman"/>
          <w:lang w:eastAsia="pl-PL"/>
        </w:rPr>
        <w:br/>
      </w:r>
      <w:r w:rsidRPr="003A7443">
        <w:rPr>
          <w:rFonts w:ascii="Calibri" w:eastAsia="Times New Roman" w:hAnsi="Calibri" w:cs="Times New Roman"/>
          <w:lang w:eastAsia="pl-PL"/>
        </w:rPr>
        <w:t>ze stron.</w:t>
      </w:r>
    </w:p>
    <w:p w:rsidR="000A4D89" w:rsidRDefault="000A4D89" w:rsidP="000A4D89">
      <w:pPr>
        <w:spacing w:after="0" w:line="240" w:lineRule="auto"/>
        <w:ind w:left="644" w:right="401"/>
        <w:jc w:val="both"/>
        <w:rPr>
          <w:rFonts w:ascii="Calibri" w:eastAsia="Times New Roman" w:hAnsi="Calibri" w:cs="Times New Roman"/>
          <w:lang w:eastAsia="pl-PL"/>
        </w:rPr>
      </w:pPr>
    </w:p>
    <w:p w:rsidR="000A4D89" w:rsidRPr="00396558" w:rsidRDefault="000A4D89" w:rsidP="000A4D89">
      <w:pPr>
        <w:spacing w:after="0" w:line="240" w:lineRule="auto"/>
        <w:ind w:left="644" w:right="401"/>
        <w:jc w:val="both"/>
        <w:rPr>
          <w:rFonts w:ascii="Calibri" w:eastAsia="Times New Roman" w:hAnsi="Calibri" w:cs="Times New Roman"/>
          <w:lang w:eastAsia="pl-PL"/>
        </w:rPr>
      </w:pPr>
    </w:p>
    <w:p w:rsidR="000A4D89" w:rsidRPr="00396558" w:rsidRDefault="000A4D89" w:rsidP="000A4D89">
      <w:pPr>
        <w:spacing w:after="0" w:line="240" w:lineRule="auto"/>
        <w:ind w:right="401"/>
        <w:jc w:val="both"/>
        <w:rPr>
          <w:rFonts w:ascii="Calibri" w:eastAsia="Times New Roman" w:hAnsi="Calibri" w:cs="Times New Roman"/>
          <w:lang w:eastAsia="pl-PL"/>
        </w:rPr>
      </w:pPr>
    </w:p>
    <w:p w:rsidR="000A4D89" w:rsidRPr="00396558" w:rsidRDefault="000A4D89" w:rsidP="000A4D89">
      <w:pPr>
        <w:spacing w:after="0" w:line="240" w:lineRule="auto"/>
        <w:ind w:left="567" w:right="401"/>
        <w:jc w:val="both"/>
        <w:rPr>
          <w:rFonts w:ascii="Calibri" w:eastAsia="Times New Roman" w:hAnsi="Calibri" w:cs="Times New Roman"/>
          <w:lang w:eastAsia="pl-PL"/>
        </w:rPr>
      </w:pPr>
    </w:p>
    <w:p w:rsidR="000A4D89" w:rsidRPr="00396558" w:rsidRDefault="000A4D89" w:rsidP="000A4D89">
      <w:pPr>
        <w:spacing w:after="0" w:line="240" w:lineRule="auto"/>
        <w:ind w:right="401"/>
        <w:jc w:val="both"/>
        <w:rPr>
          <w:rFonts w:ascii="Calibri" w:eastAsia="Times New Roman" w:hAnsi="Calibri" w:cs="Times New Roman"/>
          <w:b/>
          <w:lang w:eastAsia="pl-PL"/>
        </w:rPr>
      </w:pPr>
      <w:r w:rsidRPr="00396558">
        <w:rPr>
          <w:rFonts w:ascii="Calibri" w:eastAsia="Times New Roman" w:hAnsi="Calibri" w:cs="Times New Roman"/>
          <w:b/>
          <w:lang w:eastAsia="pl-PL"/>
        </w:rPr>
        <w:t>Wykonawca</w:t>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Pr>
          <w:rFonts w:ascii="Calibri" w:eastAsia="Times New Roman" w:hAnsi="Calibri" w:cs="Times New Roman"/>
          <w:b/>
          <w:lang w:eastAsia="pl-PL"/>
        </w:rPr>
        <w:t xml:space="preserve">                    </w:t>
      </w:r>
      <w:r w:rsidRPr="00396558">
        <w:rPr>
          <w:rFonts w:ascii="Calibri" w:eastAsia="Times New Roman" w:hAnsi="Calibri" w:cs="Times New Roman"/>
          <w:b/>
          <w:lang w:eastAsia="pl-PL"/>
        </w:rPr>
        <w:t xml:space="preserve">                     </w:t>
      </w:r>
      <w:r w:rsidRPr="00396558">
        <w:rPr>
          <w:rFonts w:ascii="Calibri" w:eastAsia="Times New Roman" w:hAnsi="Calibri" w:cs="Times New Roman"/>
          <w:b/>
          <w:lang w:eastAsia="pl-PL"/>
        </w:rPr>
        <w:tab/>
        <w:t>Zamawiający</w:t>
      </w:r>
    </w:p>
    <w:p w:rsidR="000A4D89" w:rsidRPr="00396558" w:rsidRDefault="000A4D89" w:rsidP="000A4D89">
      <w:pPr>
        <w:spacing w:after="0" w:line="240" w:lineRule="auto"/>
        <w:ind w:left="1416" w:right="401"/>
        <w:jc w:val="both"/>
        <w:rPr>
          <w:rFonts w:ascii="Calibri" w:eastAsia="Times New Roman" w:hAnsi="Calibri" w:cs="Times New Roman"/>
          <w:b/>
          <w:lang w:val="x-none" w:eastAsia="pl-PL"/>
        </w:rPr>
      </w:pPr>
    </w:p>
    <w:p w:rsidR="000A4D89" w:rsidRDefault="000A4D89" w:rsidP="000A4D89">
      <w:pPr>
        <w:pStyle w:val="Akapitzlist"/>
        <w:ind w:left="408"/>
      </w:pPr>
    </w:p>
    <w:p w:rsidR="000A4D89" w:rsidRDefault="000A4D89" w:rsidP="000A4D89">
      <w:pPr>
        <w:pStyle w:val="Akapitzlist"/>
        <w:ind w:left="408"/>
      </w:pPr>
    </w:p>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Pr="00E923C5" w:rsidRDefault="000A4D89" w:rsidP="000A4D89"/>
    <w:p w:rsidR="000A4D89" w:rsidRDefault="000A4D89" w:rsidP="000A4D89"/>
    <w:p w:rsidR="000A4D89" w:rsidRDefault="000A4D89" w:rsidP="000A4D89"/>
    <w:p w:rsidR="000A4D89" w:rsidRDefault="000A4D89" w:rsidP="000A4D89">
      <w:r>
        <w:t>Sporządził:………………………………………</w:t>
      </w:r>
    </w:p>
    <w:p w:rsidR="000A4D89" w:rsidRDefault="000A4D89" w:rsidP="000A4D89"/>
    <w:p w:rsidR="002F14EF" w:rsidRDefault="000A4D89" w:rsidP="000A4D89">
      <w:r>
        <w:t>Akceptował:………………………………</w:t>
      </w:r>
      <w:r w:rsidR="00661415">
        <w:t>…….</w:t>
      </w:r>
    </w:p>
    <w:sectPr w:rsidR="002F14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DB1" w:rsidRDefault="007E3DB1" w:rsidP="006E5BD5">
      <w:pPr>
        <w:spacing w:after="0" w:line="240" w:lineRule="auto"/>
      </w:pPr>
      <w:r>
        <w:separator/>
      </w:r>
    </w:p>
  </w:endnote>
  <w:endnote w:type="continuationSeparator" w:id="0">
    <w:p w:rsidR="007E3DB1" w:rsidRDefault="007E3DB1" w:rsidP="006E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D5" w:rsidRPr="006E5BD5" w:rsidRDefault="006E5BD5" w:rsidP="006E5BD5">
    <w:pPr>
      <w:rPr>
        <w:kern w:val="0"/>
        <w14:ligatures w14:val="none"/>
      </w:rPr>
    </w:pPr>
  </w:p>
  <w:p w:rsidR="006E5BD5" w:rsidRPr="006E5BD5" w:rsidRDefault="006E5BD5" w:rsidP="006E5BD5">
    <w:pPr>
      <w:tabs>
        <w:tab w:val="center" w:pos="4536"/>
        <w:tab w:val="right" w:pos="9072"/>
      </w:tabs>
      <w:spacing w:after="0" w:line="240" w:lineRule="auto"/>
      <w:rPr>
        <w:kern w:val="0"/>
        <w:sz w:val="20"/>
        <w:szCs w:val="20"/>
        <w14:ligatures w14:val="none"/>
      </w:rPr>
    </w:pPr>
    <w:r w:rsidRPr="006E5BD5">
      <w:rPr>
        <w:kern w:val="0"/>
        <w:sz w:val="20"/>
        <w:szCs w:val="20"/>
        <w14:ligatures w14:val="none"/>
      </w:rPr>
      <w:t>Sprawę prowadzi: Ewa Kowalczyk, WRP – pok. 220</w:t>
    </w:r>
  </w:p>
  <w:p w:rsidR="006E5BD5" w:rsidRPr="006E5BD5" w:rsidRDefault="006E5BD5" w:rsidP="006E5BD5">
    <w:pPr>
      <w:tabs>
        <w:tab w:val="center" w:pos="4536"/>
        <w:tab w:val="right" w:pos="9072"/>
      </w:tabs>
      <w:spacing w:after="0" w:line="240" w:lineRule="auto"/>
      <w:rPr>
        <w:kern w:val="0"/>
        <w:sz w:val="20"/>
        <w:szCs w:val="20"/>
        <w14:ligatures w14:val="none"/>
      </w:rPr>
    </w:pPr>
    <w:r w:rsidRPr="006E5BD5">
      <w:rPr>
        <w:kern w:val="0"/>
        <w:sz w:val="20"/>
        <w:szCs w:val="20"/>
        <w14:ligatures w14:val="none"/>
      </w:rPr>
      <w:t>e-mail: e.kowalczyk@powiatpultuski.pl, tel. 23 306-71-38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DB1" w:rsidRDefault="007E3DB1" w:rsidP="006E5BD5">
      <w:pPr>
        <w:spacing w:after="0" w:line="240" w:lineRule="auto"/>
      </w:pPr>
      <w:r>
        <w:separator/>
      </w:r>
    </w:p>
  </w:footnote>
  <w:footnote w:type="continuationSeparator" w:id="0">
    <w:p w:rsidR="007E3DB1" w:rsidRDefault="007E3DB1" w:rsidP="006E5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9CA"/>
    <w:multiLevelType w:val="hybridMultilevel"/>
    <w:tmpl w:val="861E93BA"/>
    <w:lvl w:ilvl="0" w:tplc="17E29B70">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 w15:restartNumberingAfterBreak="0">
    <w:nsid w:val="060765F1"/>
    <w:multiLevelType w:val="hybridMultilevel"/>
    <w:tmpl w:val="607E3D04"/>
    <w:lvl w:ilvl="0" w:tplc="78AA76C8">
      <w:start w:val="1"/>
      <w:numFmt w:val="decimal"/>
      <w:lvlText w:val="%1."/>
      <w:lvlJc w:val="left"/>
      <w:pPr>
        <w:ind w:left="768" w:hanging="360"/>
      </w:pPr>
      <w:rPr>
        <w:rFonts w:hint="default"/>
        <w:b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 w15:restartNumberingAfterBreak="0">
    <w:nsid w:val="07F91408"/>
    <w:multiLevelType w:val="hybridMultilevel"/>
    <w:tmpl w:val="0FCA1D5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C306B"/>
    <w:multiLevelType w:val="hybridMultilevel"/>
    <w:tmpl w:val="C5E20C50"/>
    <w:lvl w:ilvl="0" w:tplc="B07C3236">
      <w:start w:val="1"/>
      <w:numFmt w:val="decimal"/>
      <w:lvlText w:val="%1."/>
      <w:lvlJc w:val="left"/>
      <w:pPr>
        <w:ind w:left="768" w:hanging="360"/>
      </w:pPr>
      <w:rPr>
        <w:rFonts w:asciiTheme="minorHAnsi" w:eastAsiaTheme="minorHAnsi" w:hAnsiTheme="minorHAnsi" w:cstheme="minorBidi"/>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 w15:restartNumberingAfterBreak="0">
    <w:nsid w:val="5CF90B9F"/>
    <w:multiLevelType w:val="hybridMultilevel"/>
    <w:tmpl w:val="8F7C2BB0"/>
    <w:lvl w:ilvl="0" w:tplc="DCE4966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F870AF9"/>
    <w:multiLevelType w:val="hybridMultilevel"/>
    <w:tmpl w:val="88D4BE8A"/>
    <w:lvl w:ilvl="0" w:tplc="CE589FA4">
      <w:start w:val="1"/>
      <w:numFmt w:val="decimal"/>
      <w:lvlText w:val="%1."/>
      <w:lvlJc w:val="left"/>
      <w:pPr>
        <w:ind w:left="644" w:hanging="360"/>
      </w:pPr>
      <w:rPr>
        <w:rFonts w:hint="default"/>
      </w:rPr>
    </w:lvl>
    <w:lvl w:ilvl="1" w:tplc="6996410E">
      <w:start w:val="1"/>
      <w:numFmt w:val="lowerLetter"/>
      <w:lvlText w:val="%2."/>
      <w:lvlJc w:val="left"/>
      <w:pPr>
        <w:ind w:left="1800" w:hanging="720"/>
      </w:pPr>
      <w:rPr>
        <w:rFonts w:ascii="Calibri" w:eastAsia="Times New Roman" w:hAnsi="Calibri" w:cs="Wingding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1F65EF"/>
    <w:multiLevelType w:val="hybridMultilevel"/>
    <w:tmpl w:val="6A221D36"/>
    <w:lvl w:ilvl="0" w:tplc="A188839C">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89"/>
    <w:rsid w:val="00050F9E"/>
    <w:rsid w:val="000A4D89"/>
    <w:rsid w:val="000E4473"/>
    <w:rsid w:val="002E30C3"/>
    <w:rsid w:val="002F14EF"/>
    <w:rsid w:val="00471A65"/>
    <w:rsid w:val="004D08C4"/>
    <w:rsid w:val="00661415"/>
    <w:rsid w:val="006E3F09"/>
    <w:rsid w:val="006E5BD5"/>
    <w:rsid w:val="00726577"/>
    <w:rsid w:val="007E3DB1"/>
    <w:rsid w:val="008A22D4"/>
    <w:rsid w:val="009D2788"/>
    <w:rsid w:val="00C5265B"/>
    <w:rsid w:val="00D9616C"/>
    <w:rsid w:val="00DA2F8B"/>
    <w:rsid w:val="00DE64E0"/>
    <w:rsid w:val="00E41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142CD-F6FB-45F5-8FFA-E64E7457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D89"/>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D89"/>
    <w:pPr>
      <w:ind w:left="720"/>
      <w:contextualSpacing/>
    </w:pPr>
  </w:style>
  <w:style w:type="paragraph" w:styleId="Nagwek">
    <w:name w:val="header"/>
    <w:basedOn w:val="Normalny"/>
    <w:link w:val="NagwekZnak"/>
    <w:uiPriority w:val="99"/>
    <w:unhideWhenUsed/>
    <w:rsid w:val="006E5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BD5"/>
    <w:rPr>
      <w:kern w:val="2"/>
      <w14:ligatures w14:val="standardContextual"/>
    </w:rPr>
  </w:style>
  <w:style w:type="paragraph" w:styleId="Stopka">
    <w:name w:val="footer"/>
    <w:basedOn w:val="Normalny"/>
    <w:link w:val="StopkaZnak"/>
    <w:uiPriority w:val="99"/>
    <w:unhideWhenUsed/>
    <w:rsid w:val="006E5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BD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rp@powiatpultu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5701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Kowalczyk</dc:creator>
  <cp:keywords/>
  <dc:description/>
  <cp:lastModifiedBy>Ewa Kowalczyk</cp:lastModifiedBy>
  <cp:revision>6</cp:revision>
  <dcterms:created xsi:type="dcterms:W3CDTF">2024-01-12T07:52:00Z</dcterms:created>
  <dcterms:modified xsi:type="dcterms:W3CDTF">2024-01-12T08:39:00Z</dcterms:modified>
</cp:coreProperties>
</file>