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51328" w14:textId="698818F7" w:rsidR="007E6532" w:rsidRPr="000E7D5B" w:rsidRDefault="007E6532" w:rsidP="007E653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Aneks nr 1 do umowy nr 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grudnia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14:paraId="38ECB52E" w14:textId="46E764F8" w:rsidR="007E6532" w:rsidRPr="000E7D5B" w:rsidRDefault="007E6532" w:rsidP="007E653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zawarty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grudnia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14:paraId="6BEF82C5" w14:textId="77777777" w:rsidR="007E6532" w:rsidRPr="000E7D5B" w:rsidRDefault="007E6532" w:rsidP="007E653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D5B">
        <w:rPr>
          <w:rFonts w:ascii="Times New Roman" w:hAnsi="Times New Roman" w:cs="Times New Roman"/>
          <w:color w:val="000000"/>
          <w:sz w:val="24"/>
          <w:szCs w:val="24"/>
        </w:rPr>
        <w:t>pomiędzy</w:t>
      </w:r>
    </w:p>
    <w:p w14:paraId="5E78B055" w14:textId="77777777" w:rsidR="007E6532" w:rsidRDefault="007E6532" w:rsidP="007E6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>Powiatem Pułtuskim, NIP 568-16-18-062, REGON 130377729 z siedzibą w Pułtusku przy  ul. Marii Skłodowskiej Curie 11, 06-100 Pułtusk, reprezentowanym przez Zarząd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D5B">
        <w:rPr>
          <w:rFonts w:ascii="Times New Roman" w:hAnsi="Times New Roman" w:cs="Times New Roman"/>
          <w:sz w:val="24"/>
          <w:szCs w:val="24"/>
        </w:rPr>
        <w:t>w Pułtusku, w którego imieniu działają:</w:t>
      </w:r>
    </w:p>
    <w:p w14:paraId="571194F4" w14:textId="77777777" w:rsidR="007E6532" w:rsidRDefault="007E6532" w:rsidP="007E6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>Starosta – Jan Zalewski</w:t>
      </w:r>
    </w:p>
    <w:p w14:paraId="588C39F1" w14:textId="77777777" w:rsidR="007E6532" w:rsidRDefault="007E6532" w:rsidP="007E6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 xml:space="preserve">Wicestarosta – Beata Jóźwiak </w:t>
      </w:r>
    </w:p>
    <w:p w14:paraId="1697C292" w14:textId="77777777" w:rsidR="007E6532" w:rsidRDefault="007E6532" w:rsidP="007E6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 xml:space="preserve">zwanym dalej Zleceniodawcą </w:t>
      </w:r>
    </w:p>
    <w:p w14:paraId="571023B8" w14:textId="77777777" w:rsidR="007E6532" w:rsidRPr="000E7D5B" w:rsidRDefault="007E6532" w:rsidP="007E6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21372B07" w14:textId="21CE4B10" w:rsidR="007E6532" w:rsidRDefault="007E6532" w:rsidP="007E6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 xml:space="preserve">Radcą Prawnym Leszkiem Zmorzyńskim wskazanym przez Radę Okręgowej Izby Radców Prawnych w Olsztynie, prowadzącym działalność gospodarczą pod firmą Leszek Zmorzyński Kancelaria Radcy Prawnego, ul. </w:t>
      </w:r>
      <w:r>
        <w:rPr>
          <w:rFonts w:ascii="Times New Roman" w:hAnsi="Times New Roman" w:cs="Times New Roman"/>
          <w:sz w:val="24"/>
          <w:szCs w:val="24"/>
        </w:rPr>
        <w:t>Malinowa 11B</w:t>
      </w:r>
      <w:r w:rsidRPr="000E7D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06-400 Ciechanów, </w:t>
      </w:r>
    </w:p>
    <w:p w14:paraId="5C7A7592" w14:textId="77777777" w:rsidR="007E6532" w:rsidRDefault="007E6532" w:rsidP="007E6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 xml:space="preserve">NIP 759-123-91-84 REGON 550740372 </w:t>
      </w:r>
    </w:p>
    <w:p w14:paraId="60FD4D8F" w14:textId="77777777" w:rsidR="007E6532" w:rsidRPr="000E7D5B" w:rsidRDefault="007E6532" w:rsidP="007E65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B">
        <w:rPr>
          <w:rFonts w:ascii="Times New Roman" w:hAnsi="Times New Roman" w:cs="Times New Roman"/>
          <w:sz w:val="24"/>
          <w:szCs w:val="24"/>
        </w:rPr>
        <w:t>zwaną dalej Zleceniobiorcą</w:t>
      </w:r>
    </w:p>
    <w:p w14:paraId="709559E3" w14:textId="216040A2" w:rsidR="007E6532" w:rsidRPr="000E7D5B" w:rsidRDefault="007E6532" w:rsidP="007E653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D5B">
        <w:rPr>
          <w:rFonts w:ascii="Times New Roman" w:hAnsi="Times New Roman" w:cs="Times New Roman"/>
          <w:color w:val="000000"/>
          <w:sz w:val="24"/>
          <w:szCs w:val="24"/>
        </w:rPr>
        <w:t>Działając na podstawie §9 ust. 2 umowy nr 26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E7D5B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E7D5B">
        <w:rPr>
          <w:rFonts w:ascii="Times New Roman" w:hAnsi="Times New Roman" w:cs="Times New Roman"/>
          <w:color w:val="000000"/>
          <w:sz w:val="24"/>
          <w:szCs w:val="24"/>
        </w:rPr>
        <w:t>, której przedmiotem jest udzielanie w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E7D5B">
        <w:rPr>
          <w:rFonts w:ascii="Times New Roman" w:hAnsi="Times New Roman" w:cs="Times New Roman"/>
          <w:color w:val="000000"/>
          <w:sz w:val="24"/>
          <w:szCs w:val="24"/>
        </w:rPr>
        <w:t xml:space="preserve"> roku pomocy prawnej na rzecz osób uprawnionych, wprowadza się następującą zmianę:</w:t>
      </w:r>
    </w:p>
    <w:p w14:paraId="2CA64BBB" w14:textId="77777777" w:rsidR="007E6532" w:rsidRPr="000E7D5B" w:rsidRDefault="007E6532" w:rsidP="007E653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</w:p>
    <w:p w14:paraId="02B41EED" w14:textId="77777777" w:rsidR="007E6532" w:rsidRPr="000E7D5B" w:rsidRDefault="007E6532" w:rsidP="007E653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D5B">
        <w:rPr>
          <w:rFonts w:ascii="Times New Roman" w:hAnsi="Times New Roman" w:cs="Times New Roman"/>
          <w:color w:val="000000"/>
          <w:sz w:val="24"/>
          <w:szCs w:val="24"/>
        </w:rPr>
        <w:t>W §1 dodaje się ust. 10, który otrzymuje brzmienie:</w:t>
      </w:r>
    </w:p>
    <w:p w14:paraId="53132358" w14:textId="77777777" w:rsidR="007E6532" w:rsidRPr="000E7D5B" w:rsidRDefault="007E6532" w:rsidP="007E65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7D5B">
        <w:rPr>
          <w:rFonts w:ascii="Times New Roman" w:hAnsi="Times New Roman" w:cs="Times New Roman"/>
          <w:color w:val="000000"/>
          <w:sz w:val="24"/>
          <w:szCs w:val="24"/>
        </w:rPr>
        <w:t>„10.</w:t>
      </w:r>
      <w:r w:rsidRPr="000E7D5B">
        <w:rPr>
          <w:rFonts w:ascii="Times New Roman" w:hAnsi="Times New Roman"/>
          <w:sz w:val="24"/>
          <w:szCs w:val="24"/>
        </w:rPr>
        <w:t> Nieodpłatna mediacja będzie prowadzona w zależności od bieżącego zapotrzebowania, zgłaszanego przez osoby uprawnione. Nieodpłatna mediacja będzie organizowana i przeprowadzona w razie potrzeby, w lokalizacji Starostwa Powiatowego w Pułtusku,</w:t>
      </w:r>
      <w:r w:rsidRPr="000E7D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7D5B">
        <w:rPr>
          <w:rFonts w:ascii="Times New Roman" w:hAnsi="Times New Roman"/>
          <w:sz w:val="24"/>
          <w:szCs w:val="24"/>
        </w:rPr>
        <w:t>przy ul. M. Skłodowskiej – Curie 11,w Sali Narad (pokój 2.30), przy czym</w:t>
      </w:r>
      <w:r w:rsidRPr="000E7D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7D5B">
        <w:rPr>
          <w:rFonts w:ascii="Times New Roman" w:hAnsi="Times New Roman"/>
          <w:sz w:val="24"/>
          <w:szCs w:val="24"/>
        </w:rPr>
        <w:t>czas trwania jednego spotkania z mediatorem  nie może przekroczyć połowy czasu trwania dyżuru w danym punkcie.”</w:t>
      </w:r>
    </w:p>
    <w:p w14:paraId="203FB81F" w14:textId="77777777" w:rsidR="007E6532" w:rsidRPr="000E7D5B" w:rsidRDefault="007E6532" w:rsidP="007E653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D5B">
        <w:rPr>
          <w:rFonts w:ascii="Times New Roman" w:hAnsi="Times New Roman"/>
          <w:b/>
          <w:bCs/>
          <w:sz w:val="24"/>
          <w:szCs w:val="24"/>
        </w:rPr>
        <w:t>§2.</w:t>
      </w:r>
    </w:p>
    <w:p w14:paraId="47873CE0" w14:textId="77777777" w:rsidR="007E6532" w:rsidRPr="000E7D5B" w:rsidRDefault="007E6532" w:rsidP="007E65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7D5B">
        <w:rPr>
          <w:rFonts w:ascii="Times New Roman" w:hAnsi="Times New Roman"/>
          <w:sz w:val="24"/>
          <w:szCs w:val="24"/>
        </w:rPr>
        <w:t xml:space="preserve">Pozostałe postanowienia umowy nie ulegają zmianom. </w:t>
      </w:r>
    </w:p>
    <w:p w14:paraId="2A373F62" w14:textId="77777777" w:rsidR="007E6532" w:rsidRPr="000E7D5B" w:rsidRDefault="007E6532" w:rsidP="007E653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D5B">
        <w:rPr>
          <w:rFonts w:ascii="Times New Roman" w:hAnsi="Times New Roman"/>
          <w:b/>
          <w:bCs/>
          <w:sz w:val="24"/>
          <w:szCs w:val="24"/>
        </w:rPr>
        <w:t>§3.</w:t>
      </w:r>
    </w:p>
    <w:p w14:paraId="24875C8F" w14:textId="77777777" w:rsidR="007E6532" w:rsidRPr="000E7D5B" w:rsidRDefault="007E6532" w:rsidP="007E65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7D5B">
        <w:rPr>
          <w:rFonts w:ascii="Times New Roman" w:hAnsi="Times New Roman"/>
          <w:sz w:val="24"/>
          <w:szCs w:val="24"/>
        </w:rPr>
        <w:t>Aneks został sporządzony w dwóch jednobrzmiących egzemplarzach po jednym dla każdej ze stron.</w:t>
      </w:r>
    </w:p>
    <w:p w14:paraId="77F69823" w14:textId="77777777" w:rsidR="007E6532" w:rsidRPr="000E7D5B" w:rsidRDefault="007E6532" w:rsidP="007E653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D5B">
        <w:rPr>
          <w:rFonts w:ascii="Times New Roman" w:hAnsi="Times New Roman"/>
          <w:b/>
          <w:bCs/>
          <w:sz w:val="24"/>
          <w:szCs w:val="24"/>
        </w:rPr>
        <w:t>§4.</w:t>
      </w:r>
    </w:p>
    <w:p w14:paraId="7C4CDF0F" w14:textId="4B7B36E5" w:rsidR="007E6532" w:rsidRDefault="007E6532" w:rsidP="00CD39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7D5B">
        <w:rPr>
          <w:rFonts w:ascii="Times New Roman" w:hAnsi="Times New Roman"/>
          <w:sz w:val="24"/>
          <w:szCs w:val="24"/>
        </w:rPr>
        <w:t>Aneks wchodzi w życie z dniem podpisania.</w:t>
      </w:r>
    </w:p>
    <w:sectPr w:rsidR="007E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A3547" w14:textId="77777777" w:rsidR="006F353B" w:rsidRDefault="006F353B" w:rsidP="00D1458D">
      <w:pPr>
        <w:spacing w:after="0" w:line="240" w:lineRule="auto"/>
      </w:pPr>
      <w:r>
        <w:separator/>
      </w:r>
    </w:p>
  </w:endnote>
  <w:endnote w:type="continuationSeparator" w:id="0">
    <w:p w14:paraId="0CDA22B9" w14:textId="77777777" w:rsidR="006F353B" w:rsidRDefault="006F353B" w:rsidP="00D1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26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C8DC2" w14:textId="77777777" w:rsidR="006F353B" w:rsidRDefault="006F353B" w:rsidP="00D1458D">
      <w:pPr>
        <w:spacing w:after="0" w:line="240" w:lineRule="auto"/>
      </w:pPr>
      <w:r>
        <w:separator/>
      </w:r>
    </w:p>
  </w:footnote>
  <w:footnote w:type="continuationSeparator" w:id="0">
    <w:p w14:paraId="38040192" w14:textId="77777777" w:rsidR="006F353B" w:rsidRDefault="006F353B" w:rsidP="00D14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8D"/>
    <w:rsid w:val="000E7D5B"/>
    <w:rsid w:val="00137832"/>
    <w:rsid w:val="0047422B"/>
    <w:rsid w:val="006F353B"/>
    <w:rsid w:val="007A3114"/>
    <w:rsid w:val="007E6532"/>
    <w:rsid w:val="008B0190"/>
    <w:rsid w:val="00C053E5"/>
    <w:rsid w:val="00CA4EDC"/>
    <w:rsid w:val="00CD3919"/>
    <w:rsid w:val="00D1458D"/>
    <w:rsid w:val="00E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B5F9"/>
  <w15:chartTrackingRefBased/>
  <w15:docId w15:val="{3C9AF4D5-3BD2-4E5D-A9DF-EA2488D7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58D"/>
    <w:pPr>
      <w:suppressAutoHyphens/>
      <w:spacing w:line="256" w:lineRule="auto"/>
    </w:pPr>
    <w:rPr>
      <w:rFonts w:ascii="Calibri" w:eastAsia="SimSun" w:hAnsi="Calibri" w:cs="font1326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5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58D"/>
    <w:rPr>
      <w:rFonts w:ascii="Calibri" w:eastAsia="SimSun" w:hAnsi="Calibri" w:cs="font1326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Agnieszka Wądolna</cp:lastModifiedBy>
  <cp:revision>3</cp:revision>
  <cp:lastPrinted>2024-02-23T10:37:00Z</cp:lastPrinted>
  <dcterms:created xsi:type="dcterms:W3CDTF">2024-02-23T13:19:00Z</dcterms:created>
  <dcterms:modified xsi:type="dcterms:W3CDTF">2024-02-23T13:19:00Z</dcterms:modified>
</cp:coreProperties>
</file>