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68FD0A01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E47426">
        <w:rPr>
          <w:kern w:val="2"/>
          <w:sz w:val="26"/>
          <w:szCs w:val="26"/>
          <w:lang w:eastAsia="zh-CN" w:bidi="hi-IN"/>
        </w:rPr>
        <w:t>23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E47426">
        <w:rPr>
          <w:kern w:val="2"/>
          <w:sz w:val="26"/>
          <w:szCs w:val="26"/>
          <w:lang w:eastAsia="zh-CN" w:bidi="hi-IN"/>
        </w:rPr>
        <w:t>grudnia</w:t>
      </w:r>
      <w:r>
        <w:rPr>
          <w:kern w:val="2"/>
          <w:sz w:val="26"/>
          <w:szCs w:val="26"/>
          <w:lang w:eastAsia="zh-CN" w:bidi="hi-IN"/>
        </w:rPr>
        <w:t xml:space="preserve"> 2022 r.</w:t>
      </w:r>
    </w:p>
    <w:p w14:paraId="0C1A02B6" w14:textId="554CD99D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WBA.6740.3</w:t>
      </w:r>
      <w:r w:rsidR="00E47426">
        <w:rPr>
          <w:kern w:val="2"/>
          <w:sz w:val="26"/>
          <w:szCs w:val="26"/>
          <w:lang w:eastAsia="zh-CN" w:bidi="hi-IN"/>
        </w:rPr>
        <w:t>95</w:t>
      </w:r>
      <w:r>
        <w:rPr>
          <w:kern w:val="2"/>
          <w:sz w:val="26"/>
          <w:szCs w:val="26"/>
          <w:lang w:eastAsia="zh-CN" w:bidi="hi-IN"/>
        </w:rPr>
        <w:t>.2022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6BC5E44A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>
        <w:rPr>
          <w:kern w:val="2"/>
          <w:sz w:val="26"/>
          <w:szCs w:val="26"/>
          <w:lang w:eastAsia="zh-CN" w:bidi="hi-IN"/>
        </w:rPr>
        <w:br/>
        <w:t xml:space="preserve">o szczególnych zasadach przygotowania i realizacji inwestycji w zakresie dróg publicznych (Dz. U z 2022 r. poz. 176 ze zm.) 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0BD52F74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0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(Dz. U. z 202</w:t>
      </w:r>
      <w:r w:rsidR="00675EF4">
        <w:rPr>
          <w:kern w:val="2"/>
          <w:sz w:val="26"/>
          <w:szCs w:val="26"/>
          <w:lang w:eastAsia="zh-CN" w:bidi="hi-IN"/>
        </w:rPr>
        <w:t>2</w:t>
      </w:r>
      <w:r>
        <w:rPr>
          <w:kern w:val="2"/>
          <w:sz w:val="26"/>
          <w:szCs w:val="26"/>
          <w:lang w:eastAsia="zh-CN" w:bidi="hi-IN"/>
        </w:rPr>
        <w:t xml:space="preserve"> r., poz. </w:t>
      </w:r>
      <w:r w:rsidR="00675EF4">
        <w:rPr>
          <w:kern w:val="2"/>
          <w:sz w:val="26"/>
          <w:szCs w:val="26"/>
          <w:lang w:eastAsia="zh-CN" w:bidi="hi-IN"/>
        </w:rPr>
        <w:t>2000 j.t.</w:t>
      </w:r>
      <w:r>
        <w:rPr>
          <w:kern w:val="2"/>
          <w:sz w:val="26"/>
          <w:szCs w:val="26"/>
          <w:lang w:eastAsia="zh-CN" w:bidi="hi-IN"/>
        </w:rPr>
        <w:t xml:space="preserve">) </w:t>
      </w:r>
      <w:bookmarkEnd w:id="0"/>
      <w:r>
        <w:rPr>
          <w:kern w:val="2"/>
          <w:sz w:val="26"/>
          <w:szCs w:val="26"/>
          <w:lang w:eastAsia="zh-CN" w:bidi="hi-IN"/>
        </w:rPr>
        <w:t xml:space="preserve">w dniu </w:t>
      </w:r>
      <w:r w:rsidR="00E47426">
        <w:rPr>
          <w:rFonts w:eastAsia="Times New Roman"/>
          <w:sz w:val="26"/>
          <w:szCs w:val="26"/>
        </w:rPr>
        <w:t>14</w:t>
      </w:r>
      <w:r>
        <w:rPr>
          <w:rFonts w:eastAsia="Times New Roman"/>
          <w:sz w:val="26"/>
          <w:szCs w:val="26"/>
        </w:rPr>
        <w:t>.</w:t>
      </w:r>
      <w:r w:rsidR="00E47426">
        <w:rPr>
          <w:rFonts w:eastAsia="Times New Roman"/>
          <w:sz w:val="26"/>
          <w:szCs w:val="26"/>
        </w:rPr>
        <w:t>11</w:t>
      </w:r>
      <w:r>
        <w:rPr>
          <w:rFonts w:eastAsia="Times New Roman"/>
          <w:sz w:val="26"/>
          <w:szCs w:val="26"/>
        </w:rPr>
        <w:t xml:space="preserve">.2022r. na wniosek </w:t>
      </w:r>
      <w:r w:rsidR="00E47426">
        <w:rPr>
          <w:rFonts w:eastAsia="Times New Roman"/>
          <w:sz w:val="26"/>
          <w:szCs w:val="26"/>
        </w:rPr>
        <w:t xml:space="preserve">Burmistrza Miasta Pułtusk, zostało wszczęte postępowanie administracyjne w </w:t>
      </w:r>
      <w:r w:rsidR="00E47426">
        <w:rPr>
          <w:rFonts w:eastAsia="Times New Roman"/>
          <w:sz w:val="26"/>
          <w:szCs w:val="26"/>
          <w:u w:val="single"/>
        </w:rPr>
        <w:t>sprawie wydania zezwolenia na realizację inwestycji drogowej polegającej na budowie drogi gminnej – ul. Rejenta oraz drogi łączącej ul. Rejenta z ul. Mickiewicza w Pułtusku na terenie działek nr ewid. 65/134, 65/135, 66/1, 66/4, 67/2, 67/3, 68, 31/2, 65/136, 67/20, 67/32 obręb 12 miasta Pułtusk oraz działki  nr ewid. 1/2, 1/7, 1/8  obręb 18 miasta Pułtusk</w:t>
      </w:r>
      <w:r>
        <w:rPr>
          <w:rFonts w:eastAsia="Times New Roman"/>
          <w:sz w:val="26"/>
          <w:szCs w:val="26"/>
          <w:u w:val="single"/>
        </w:rPr>
        <w:t xml:space="preserve">.  </w:t>
      </w:r>
    </w:p>
    <w:p w14:paraId="4BBEEC71" w14:textId="23BF9BF9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(Dz. U. z 202</w:t>
      </w:r>
      <w:r w:rsidR="00675EF4">
        <w:rPr>
          <w:rFonts w:eastAsia="Times New Roman"/>
          <w:kern w:val="2"/>
          <w:sz w:val="26"/>
          <w:szCs w:val="26"/>
        </w:rPr>
        <w:t>2</w:t>
      </w:r>
      <w:r>
        <w:rPr>
          <w:rFonts w:eastAsia="Times New Roman"/>
          <w:kern w:val="2"/>
          <w:sz w:val="26"/>
          <w:szCs w:val="26"/>
        </w:rPr>
        <w:t xml:space="preserve">r., poz. </w:t>
      </w:r>
      <w:r w:rsidR="00675EF4">
        <w:rPr>
          <w:rFonts w:eastAsia="Times New Roman"/>
          <w:kern w:val="2"/>
          <w:sz w:val="26"/>
          <w:szCs w:val="26"/>
        </w:rPr>
        <w:t>2000 j.t</w:t>
      </w:r>
      <w:r>
        <w:rPr>
          <w:rFonts w:eastAsia="Times New Roman"/>
          <w:kern w:val="2"/>
          <w:sz w:val="26"/>
          <w:szCs w:val="26"/>
        </w:rPr>
        <w:t xml:space="preserve">.)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r>
        <w:rPr>
          <w:rFonts w:eastAsiaTheme="minorHAnsi"/>
          <w:sz w:val="26"/>
          <w:szCs w:val="26"/>
        </w:rPr>
        <w:t xml:space="preserve">t.j.: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B91E" w14:textId="77777777" w:rsidR="00495C58" w:rsidRDefault="00495C58" w:rsidP="00B91026">
      <w:r>
        <w:separator/>
      </w:r>
    </w:p>
  </w:endnote>
  <w:endnote w:type="continuationSeparator" w:id="0">
    <w:p w14:paraId="2CC367D9" w14:textId="77777777" w:rsidR="00495C58" w:rsidRDefault="00495C58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A054" w14:textId="77777777" w:rsidR="00675EF4" w:rsidRDefault="00675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C66C" w14:textId="391FB703" w:rsidR="00B91026" w:rsidRPr="007A75A3" w:rsidRDefault="00B91026" w:rsidP="00B91026">
    <w:pPr>
      <w:pStyle w:val="Stopka"/>
    </w:pPr>
  </w:p>
  <w:p w14:paraId="5AF3AD37" w14:textId="0C9C9D24" w:rsidR="00B91026" w:rsidRDefault="00B91026">
    <w:pPr>
      <w:pStyle w:val="Stopka"/>
    </w:pPr>
  </w:p>
  <w:p w14:paraId="259B252E" w14:textId="77777777" w:rsidR="00B91026" w:rsidRDefault="00B910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574" w14:textId="77777777" w:rsidR="00675EF4" w:rsidRDefault="00675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064A" w14:textId="77777777" w:rsidR="00495C58" w:rsidRDefault="00495C58" w:rsidP="00B91026">
      <w:r>
        <w:separator/>
      </w:r>
    </w:p>
  </w:footnote>
  <w:footnote w:type="continuationSeparator" w:id="0">
    <w:p w14:paraId="6EDA093F" w14:textId="77777777" w:rsidR="00495C58" w:rsidRDefault="00495C58" w:rsidP="00B9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3A8" w14:textId="77777777" w:rsidR="00675EF4" w:rsidRDefault="00675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86B" w14:textId="77777777" w:rsidR="00675EF4" w:rsidRDefault="00675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C4BA" w14:textId="77777777" w:rsidR="00675EF4" w:rsidRDefault="00675E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2C54BF"/>
    <w:rsid w:val="0048424A"/>
    <w:rsid w:val="00495C58"/>
    <w:rsid w:val="004D749B"/>
    <w:rsid w:val="00675EF4"/>
    <w:rsid w:val="00AF194A"/>
    <w:rsid w:val="00B91026"/>
    <w:rsid w:val="00E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6</cp:revision>
  <cp:lastPrinted>2022-10-07T07:28:00Z</cp:lastPrinted>
  <dcterms:created xsi:type="dcterms:W3CDTF">2022-10-07T07:20:00Z</dcterms:created>
  <dcterms:modified xsi:type="dcterms:W3CDTF">2022-12-27T12:32:00Z</dcterms:modified>
</cp:coreProperties>
</file>